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F1" w:rsidRDefault="00F278F1">
      <w:pPr>
        <w:snapToGrid w:val="0"/>
        <w:spacing w:line="360" w:lineRule="auto"/>
        <w:rPr>
          <w:rFonts w:ascii="宋体" w:hAnsi="宋体"/>
          <w:b/>
          <w:sz w:val="52"/>
        </w:rPr>
      </w:pPr>
      <w:bookmarkStart w:id="0" w:name="_Toc155249520"/>
      <w:bookmarkStart w:id="1" w:name="_Toc155249524"/>
    </w:p>
    <w:p w:rsidR="00F278F1" w:rsidRDefault="00F278F1">
      <w:pPr>
        <w:snapToGrid w:val="0"/>
        <w:spacing w:line="360" w:lineRule="auto"/>
        <w:jc w:val="center"/>
        <w:rPr>
          <w:rFonts w:ascii="宋体" w:hAnsi="宋体"/>
          <w:sz w:val="44"/>
        </w:rPr>
      </w:pPr>
    </w:p>
    <w:p w:rsidR="00F278F1" w:rsidRDefault="000D260C">
      <w:pPr>
        <w:snapToGrid w:val="0"/>
        <w:spacing w:line="360" w:lineRule="auto"/>
        <w:jc w:val="center"/>
        <w:rPr>
          <w:rFonts w:ascii="宋体" w:hAnsi="宋体"/>
          <w:sz w:val="44"/>
        </w:rPr>
      </w:pPr>
      <w:r>
        <w:rPr>
          <w:rFonts w:ascii="宋体" w:hAnsi="宋体" w:hint="eastAsia"/>
          <w:sz w:val="44"/>
        </w:rPr>
        <w:t>北京大学</w:t>
      </w:r>
    </w:p>
    <w:p w:rsidR="00F278F1" w:rsidRDefault="000D260C">
      <w:pPr>
        <w:autoSpaceDE w:val="0"/>
        <w:autoSpaceDN w:val="0"/>
        <w:adjustRightInd w:val="0"/>
        <w:jc w:val="center"/>
        <w:rPr>
          <w:rFonts w:ascii="宋体" w:hAnsi="宋体"/>
          <w:kern w:val="0"/>
          <w:sz w:val="44"/>
        </w:rPr>
      </w:pPr>
      <w:r>
        <w:rPr>
          <w:rFonts w:ascii="宋体" w:hAnsi="宋体" w:hint="eastAsia"/>
          <w:kern w:val="0"/>
          <w:sz w:val="44"/>
        </w:rPr>
        <w:t>光华管理学院办公家具招标采购项目</w:t>
      </w:r>
    </w:p>
    <w:p w:rsidR="00F278F1" w:rsidRDefault="00F278F1">
      <w:pPr>
        <w:autoSpaceDE w:val="0"/>
        <w:autoSpaceDN w:val="0"/>
        <w:adjustRightInd w:val="0"/>
        <w:jc w:val="center"/>
        <w:rPr>
          <w:rFonts w:ascii="宋体" w:hAnsi="宋体"/>
          <w:b/>
          <w:sz w:val="44"/>
        </w:rPr>
      </w:pPr>
    </w:p>
    <w:p w:rsidR="00F278F1" w:rsidRDefault="00F278F1">
      <w:pPr>
        <w:tabs>
          <w:tab w:val="left" w:pos="2835"/>
        </w:tabs>
        <w:snapToGrid w:val="0"/>
        <w:spacing w:line="360" w:lineRule="auto"/>
        <w:jc w:val="center"/>
        <w:rPr>
          <w:rFonts w:ascii="宋体" w:hAnsi="宋体"/>
          <w:sz w:val="44"/>
        </w:rPr>
      </w:pPr>
    </w:p>
    <w:p w:rsidR="00F278F1" w:rsidRDefault="00F278F1">
      <w:pPr>
        <w:tabs>
          <w:tab w:val="left" w:pos="2835"/>
        </w:tabs>
        <w:snapToGrid w:val="0"/>
        <w:spacing w:line="360" w:lineRule="auto"/>
        <w:jc w:val="center"/>
        <w:rPr>
          <w:rFonts w:ascii="宋体" w:hAnsi="宋体"/>
          <w:sz w:val="44"/>
        </w:rPr>
      </w:pPr>
    </w:p>
    <w:p w:rsidR="00F278F1" w:rsidRDefault="00F278F1">
      <w:pPr>
        <w:tabs>
          <w:tab w:val="left" w:pos="2835"/>
        </w:tabs>
        <w:snapToGrid w:val="0"/>
        <w:spacing w:line="360" w:lineRule="auto"/>
        <w:jc w:val="center"/>
        <w:rPr>
          <w:rFonts w:ascii="宋体" w:hAnsi="宋体"/>
          <w:sz w:val="44"/>
        </w:rPr>
      </w:pPr>
    </w:p>
    <w:p w:rsidR="00F278F1" w:rsidRDefault="00F278F1">
      <w:pPr>
        <w:tabs>
          <w:tab w:val="left" w:pos="2835"/>
        </w:tabs>
        <w:snapToGrid w:val="0"/>
        <w:spacing w:line="360" w:lineRule="auto"/>
        <w:jc w:val="center"/>
        <w:rPr>
          <w:rFonts w:ascii="宋体" w:hAnsi="宋体"/>
          <w:sz w:val="44"/>
        </w:rPr>
      </w:pPr>
    </w:p>
    <w:p w:rsidR="00F278F1" w:rsidRDefault="000D260C">
      <w:pPr>
        <w:tabs>
          <w:tab w:val="left" w:pos="2835"/>
        </w:tabs>
        <w:snapToGrid w:val="0"/>
        <w:spacing w:line="360" w:lineRule="auto"/>
        <w:jc w:val="center"/>
        <w:rPr>
          <w:rFonts w:ascii="宋体" w:hAnsi="宋体"/>
          <w:sz w:val="36"/>
        </w:rPr>
      </w:pPr>
      <w:r>
        <w:rPr>
          <w:rFonts w:ascii="宋体" w:hAnsi="宋体" w:hint="eastAsia"/>
          <w:sz w:val="36"/>
        </w:rPr>
        <w:t>招标文件</w:t>
      </w:r>
    </w:p>
    <w:p w:rsidR="00F278F1" w:rsidRDefault="000D260C">
      <w:pPr>
        <w:tabs>
          <w:tab w:val="left" w:pos="2835"/>
        </w:tabs>
        <w:snapToGrid w:val="0"/>
        <w:spacing w:line="360" w:lineRule="auto"/>
        <w:jc w:val="center"/>
        <w:rPr>
          <w:rFonts w:ascii="宋体" w:hAnsi="宋体"/>
          <w:sz w:val="32"/>
        </w:rPr>
      </w:pPr>
      <w:r>
        <w:rPr>
          <w:rFonts w:ascii="宋体" w:hAnsi="宋体" w:hint="eastAsia"/>
          <w:sz w:val="32"/>
        </w:rPr>
        <w:t>编号：</w:t>
      </w:r>
      <w:r>
        <w:rPr>
          <w:rFonts w:ascii="宋体" w:hAnsi="宋体"/>
          <w:sz w:val="32"/>
        </w:rPr>
        <w:t>201</w:t>
      </w:r>
      <w:r w:rsidR="00084C79">
        <w:rPr>
          <w:rFonts w:ascii="宋体" w:hAnsi="宋体" w:hint="eastAsia"/>
          <w:sz w:val="32"/>
        </w:rPr>
        <w:t>6</w:t>
      </w:r>
      <w:r>
        <w:rPr>
          <w:rFonts w:ascii="宋体" w:hAnsi="宋体"/>
          <w:sz w:val="32"/>
        </w:rPr>
        <w:t>[</w:t>
      </w:r>
      <w:r>
        <w:rPr>
          <w:rFonts w:ascii="宋体" w:hAnsi="宋体" w:hint="eastAsia"/>
          <w:sz w:val="32"/>
        </w:rPr>
        <w:t>家具02</w:t>
      </w:r>
      <w:r>
        <w:rPr>
          <w:rFonts w:ascii="宋体" w:hAnsi="宋体"/>
          <w:sz w:val="32"/>
        </w:rPr>
        <w:t>]</w:t>
      </w: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jc w:val="center"/>
        <w:rPr>
          <w:rFonts w:ascii="宋体" w:hAnsi="宋体"/>
          <w:sz w:val="32"/>
        </w:rPr>
      </w:pPr>
    </w:p>
    <w:p w:rsidR="00F278F1" w:rsidRDefault="000D260C">
      <w:pPr>
        <w:snapToGrid w:val="0"/>
        <w:spacing w:line="360" w:lineRule="auto"/>
        <w:jc w:val="center"/>
        <w:rPr>
          <w:rFonts w:ascii="宋体" w:hAnsi="宋体"/>
          <w:sz w:val="32"/>
        </w:rPr>
      </w:pPr>
      <w:r>
        <w:rPr>
          <w:rFonts w:ascii="宋体" w:hAnsi="宋体" w:hint="eastAsia"/>
          <w:sz w:val="32"/>
        </w:rPr>
        <w:t xml:space="preserve">北京大学房地产管理部 </w:t>
      </w:r>
    </w:p>
    <w:p w:rsidR="00F278F1" w:rsidRDefault="00084C79">
      <w:pPr>
        <w:snapToGrid w:val="0"/>
        <w:spacing w:line="360" w:lineRule="auto"/>
        <w:jc w:val="center"/>
        <w:rPr>
          <w:rFonts w:ascii="宋体" w:hAnsi="宋体"/>
          <w:sz w:val="32"/>
        </w:rPr>
      </w:pPr>
      <w:r>
        <w:rPr>
          <w:rFonts w:ascii="宋体" w:hAnsi="宋体" w:hint="eastAsia"/>
          <w:sz w:val="32"/>
        </w:rPr>
        <w:t>二〇一六年一月</w:t>
      </w:r>
      <w:r w:rsidR="000D260C">
        <w:rPr>
          <w:rFonts w:ascii="宋体" w:hAnsi="宋体" w:hint="eastAsia"/>
          <w:sz w:val="32"/>
        </w:rPr>
        <w:t>十一日</w:t>
      </w:r>
    </w:p>
    <w:p w:rsidR="00F278F1" w:rsidRDefault="00F278F1">
      <w:pPr>
        <w:snapToGrid w:val="0"/>
        <w:spacing w:line="360" w:lineRule="auto"/>
        <w:jc w:val="center"/>
        <w:rPr>
          <w:rFonts w:ascii="宋体" w:hAnsi="宋体"/>
          <w:sz w:val="32"/>
        </w:rPr>
      </w:pPr>
    </w:p>
    <w:p w:rsidR="00F278F1" w:rsidRDefault="000D260C">
      <w:pPr>
        <w:pStyle w:val="aa"/>
        <w:jc w:val="center"/>
        <w:rPr>
          <w:sz w:val="32"/>
        </w:rPr>
      </w:pPr>
      <w:r>
        <w:rPr>
          <w:rFonts w:hint="eastAsia"/>
          <w:sz w:val="32"/>
        </w:rPr>
        <w:lastRenderedPageBreak/>
        <w:t>目录</w:t>
      </w:r>
    </w:p>
    <w:p w:rsidR="00F278F1" w:rsidRDefault="00B722E0">
      <w:pPr>
        <w:pStyle w:val="aa"/>
        <w:spacing w:line="360" w:lineRule="auto"/>
        <w:jc w:val="center"/>
        <w:rPr>
          <w:sz w:val="24"/>
          <w:szCs w:val="24"/>
        </w:rPr>
      </w:pPr>
      <w:r>
        <w:rPr>
          <w:sz w:val="24"/>
          <w:szCs w:val="24"/>
        </w:rPr>
        <w:fldChar w:fldCharType="begin"/>
      </w:r>
      <w:r w:rsidR="000D260C">
        <w:rPr>
          <w:sz w:val="24"/>
          <w:szCs w:val="24"/>
        </w:rPr>
        <w:instrText xml:space="preserve"> TOC \o "1-3" \f \u </w:instrText>
      </w:r>
      <w:r>
        <w:rPr>
          <w:sz w:val="24"/>
          <w:szCs w:val="24"/>
        </w:rPr>
        <w:fldChar w:fldCharType="separate"/>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第一部分投标邀请</w:t>
      </w:r>
      <w:r>
        <w:rPr>
          <w:rFonts w:ascii="宋体" w:hAnsi="宋体"/>
          <w:sz w:val="24"/>
          <w:szCs w:val="24"/>
        </w:rPr>
        <w:tab/>
      </w:r>
      <w:r w:rsidR="00B722E0">
        <w:rPr>
          <w:rFonts w:ascii="宋体" w:hAnsi="宋体"/>
          <w:sz w:val="24"/>
          <w:szCs w:val="24"/>
        </w:rPr>
        <w:fldChar w:fldCharType="begin"/>
      </w:r>
      <w:r>
        <w:rPr>
          <w:rFonts w:ascii="宋体" w:hAnsi="宋体"/>
          <w:sz w:val="24"/>
          <w:szCs w:val="24"/>
        </w:rPr>
        <w:instrText xml:space="preserve"> PAGEREF _Toc390956279 \h </w:instrText>
      </w:r>
      <w:r w:rsidR="00B722E0">
        <w:rPr>
          <w:rFonts w:ascii="宋体" w:hAnsi="宋体"/>
          <w:sz w:val="24"/>
          <w:szCs w:val="24"/>
        </w:rPr>
      </w:r>
      <w:r w:rsidR="00B722E0">
        <w:rPr>
          <w:rFonts w:ascii="宋体" w:hAnsi="宋体"/>
          <w:sz w:val="24"/>
          <w:szCs w:val="24"/>
        </w:rPr>
        <w:fldChar w:fldCharType="separate"/>
      </w:r>
      <w:r>
        <w:rPr>
          <w:rFonts w:ascii="宋体" w:hAnsi="宋体"/>
          <w:sz w:val="24"/>
          <w:szCs w:val="24"/>
        </w:rPr>
        <w:t>2</w:t>
      </w:r>
      <w:r w:rsidR="00B722E0">
        <w:rPr>
          <w:rFonts w:ascii="宋体" w:hAnsi="宋体"/>
          <w:sz w:val="24"/>
          <w:szCs w:val="24"/>
        </w:rPr>
        <w:fldChar w:fldCharType="end"/>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第二部分招标文件的说明</w:t>
      </w:r>
      <w:r>
        <w:rPr>
          <w:rFonts w:ascii="宋体" w:hAnsi="宋体"/>
          <w:sz w:val="24"/>
          <w:szCs w:val="24"/>
        </w:rPr>
        <w:tab/>
      </w:r>
      <w:r w:rsidR="00B722E0">
        <w:rPr>
          <w:rFonts w:ascii="宋体" w:hAnsi="宋体"/>
          <w:sz w:val="24"/>
          <w:szCs w:val="24"/>
        </w:rPr>
        <w:fldChar w:fldCharType="begin"/>
      </w:r>
      <w:r>
        <w:rPr>
          <w:rFonts w:ascii="宋体" w:hAnsi="宋体"/>
          <w:sz w:val="24"/>
          <w:szCs w:val="24"/>
        </w:rPr>
        <w:instrText xml:space="preserve"> PAGEREF _Toc390956280 \h </w:instrText>
      </w:r>
      <w:r w:rsidR="00B722E0">
        <w:rPr>
          <w:rFonts w:ascii="宋体" w:hAnsi="宋体"/>
          <w:sz w:val="24"/>
          <w:szCs w:val="24"/>
        </w:rPr>
      </w:r>
      <w:r w:rsidR="00B722E0">
        <w:rPr>
          <w:rFonts w:ascii="宋体" w:hAnsi="宋体"/>
          <w:sz w:val="24"/>
          <w:szCs w:val="24"/>
        </w:rPr>
        <w:fldChar w:fldCharType="separate"/>
      </w:r>
      <w:r>
        <w:rPr>
          <w:rFonts w:ascii="宋体" w:hAnsi="宋体"/>
          <w:sz w:val="24"/>
          <w:szCs w:val="24"/>
        </w:rPr>
        <w:t>3</w:t>
      </w:r>
      <w:r w:rsidR="00B722E0">
        <w:rPr>
          <w:rFonts w:ascii="宋体" w:hAnsi="宋体"/>
          <w:sz w:val="24"/>
          <w:szCs w:val="24"/>
        </w:rPr>
        <w:fldChar w:fldCharType="end"/>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第三部分投标须知</w:t>
      </w:r>
      <w:r>
        <w:rPr>
          <w:rFonts w:ascii="宋体" w:hAnsi="宋体"/>
          <w:sz w:val="24"/>
          <w:szCs w:val="24"/>
        </w:rPr>
        <w:tab/>
      </w:r>
      <w:r w:rsidR="00B722E0">
        <w:rPr>
          <w:rFonts w:ascii="宋体" w:hAnsi="宋体"/>
          <w:sz w:val="24"/>
          <w:szCs w:val="24"/>
        </w:rPr>
        <w:fldChar w:fldCharType="begin"/>
      </w:r>
      <w:r>
        <w:rPr>
          <w:rFonts w:ascii="宋体" w:hAnsi="宋体"/>
          <w:sz w:val="24"/>
          <w:szCs w:val="24"/>
        </w:rPr>
        <w:instrText xml:space="preserve"> PAGEREF _Toc390956281 \h </w:instrText>
      </w:r>
      <w:r w:rsidR="00B722E0">
        <w:rPr>
          <w:rFonts w:ascii="宋体" w:hAnsi="宋体"/>
          <w:sz w:val="24"/>
          <w:szCs w:val="24"/>
        </w:rPr>
      </w:r>
      <w:r w:rsidR="00B722E0">
        <w:rPr>
          <w:rFonts w:ascii="宋体" w:hAnsi="宋体"/>
          <w:sz w:val="24"/>
          <w:szCs w:val="24"/>
        </w:rPr>
        <w:fldChar w:fldCharType="separate"/>
      </w:r>
      <w:r>
        <w:rPr>
          <w:rFonts w:ascii="宋体" w:hAnsi="宋体"/>
          <w:sz w:val="24"/>
          <w:szCs w:val="24"/>
        </w:rPr>
        <w:t>4</w:t>
      </w:r>
      <w:r w:rsidR="00B722E0">
        <w:rPr>
          <w:rFonts w:ascii="宋体" w:hAnsi="宋体"/>
          <w:sz w:val="24"/>
          <w:szCs w:val="24"/>
        </w:rPr>
        <w:fldChar w:fldCharType="end"/>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第四部分货物需求一览表及技术规格</w:t>
      </w:r>
      <w:r>
        <w:rPr>
          <w:rFonts w:ascii="宋体" w:hAnsi="宋体"/>
          <w:sz w:val="24"/>
          <w:szCs w:val="24"/>
        </w:rPr>
        <w:tab/>
      </w:r>
      <w:r>
        <w:rPr>
          <w:rFonts w:ascii="宋体" w:hAnsi="宋体" w:hint="eastAsia"/>
          <w:sz w:val="24"/>
          <w:szCs w:val="24"/>
        </w:rPr>
        <w:t>9</w:t>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第五部分技术规格偏离表</w:t>
      </w:r>
      <w:r>
        <w:rPr>
          <w:rFonts w:ascii="宋体" w:hAnsi="宋体"/>
          <w:sz w:val="24"/>
          <w:szCs w:val="24"/>
        </w:rPr>
        <w:tab/>
      </w:r>
      <w:r w:rsidR="00B722E0">
        <w:rPr>
          <w:rFonts w:ascii="宋体" w:hAnsi="宋体"/>
          <w:sz w:val="24"/>
          <w:szCs w:val="24"/>
        </w:rPr>
        <w:fldChar w:fldCharType="begin"/>
      </w:r>
      <w:r>
        <w:rPr>
          <w:rFonts w:ascii="宋体" w:hAnsi="宋体"/>
          <w:sz w:val="24"/>
          <w:szCs w:val="24"/>
        </w:rPr>
        <w:instrText xml:space="preserve"> PAGEREF _Toc390956285 \h </w:instrText>
      </w:r>
      <w:r w:rsidR="00B722E0">
        <w:rPr>
          <w:rFonts w:ascii="宋体" w:hAnsi="宋体"/>
          <w:sz w:val="24"/>
          <w:szCs w:val="24"/>
        </w:rPr>
      </w:r>
      <w:r w:rsidR="00B722E0">
        <w:rPr>
          <w:rFonts w:ascii="宋体" w:hAnsi="宋体"/>
          <w:sz w:val="24"/>
          <w:szCs w:val="24"/>
        </w:rPr>
        <w:fldChar w:fldCharType="separate"/>
      </w:r>
      <w:r>
        <w:rPr>
          <w:rFonts w:ascii="宋体" w:hAnsi="宋体"/>
          <w:sz w:val="24"/>
          <w:szCs w:val="24"/>
        </w:rPr>
        <w:t>11</w:t>
      </w:r>
      <w:r w:rsidR="00B722E0">
        <w:rPr>
          <w:rFonts w:ascii="宋体" w:hAnsi="宋体"/>
          <w:sz w:val="24"/>
          <w:szCs w:val="24"/>
        </w:rPr>
        <w:fldChar w:fldCharType="end"/>
      </w:r>
      <w:bookmarkStart w:id="2" w:name="_GoBack"/>
      <w:bookmarkEnd w:id="2"/>
    </w:p>
    <w:p w:rsidR="00F278F1" w:rsidRDefault="00B722E0">
      <w:pPr>
        <w:pStyle w:val="a6"/>
        <w:spacing w:line="360" w:lineRule="auto"/>
      </w:pPr>
      <w:r>
        <w:rPr>
          <w:sz w:val="24"/>
          <w:szCs w:val="24"/>
        </w:rPr>
        <w:fldChar w:fldCharType="end"/>
      </w:r>
      <w:r w:rsidR="000D260C">
        <w:br w:type="page"/>
      </w:r>
      <w:bookmarkStart w:id="3" w:name="_Toc169314184"/>
      <w:bookmarkStart w:id="4" w:name="_Toc390956279"/>
      <w:bookmarkStart w:id="5" w:name="_Toc351711800"/>
      <w:r w:rsidR="000D260C">
        <w:rPr>
          <w:rFonts w:hint="eastAsia"/>
        </w:rPr>
        <w:lastRenderedPageBreak/>
        <w:t>第一部分  投标邀请</w:t>
      </w:r>
      <w:bookmarkEnd w:id="3"/>
      <w:bookmarkEnd w:id="4"/>
    </w:p>
    <w:p w:rsidR="00F278F1" w:rsidRDefault="000D260C">
      <w:pPr>
        <w:snapToGrid w:val="0"/>
        <w:spacing w:line="360" w:lineRule="auto"/>
        <w:ind w:firstLineChars="200" w:firstLine="420"/>
        <w:rPr>
          <w:rFonts w:ascii="宋体" w:hAnsi="宋体"/>
        </w:rPr>
      </w:pPr>
      <w:r>
        <w:rPr>
          <w:rFonts w:ascii="宋体" w:hAnsi="宋体" w:hint="eastAsia"/>
        </w:rPr>
        <w:t>公告日期：</w:t>
      </w:r>
      <w:r>
        <w:rPr>
          <w:rFonts w:ascii="宋体" w:hAnsi="宋体"/>
        </w:rPr>
        <w:t>201</w:t>
      </w:r>
      <w:r w:rsidR="00084C79">
        <w:rPr>
          <w:rFonts w:ascii="宋体" w:hAnsi="宋体" w:hint="eastAsia"/>
        </w:rPr>
        <w:t>6</w:t>
      </w:r>
      <w:r>
        <w:rPr>
          <w:rFonts w:ascii="宋体" w:hAnsi="宋体" w:hint="eastAsia"/>
        </w:rPr>
        <w:t>年</w:t>
      </w:r>
      <w:r w:rsidR="00084C79">
        <w:rPr>
          <w:rFonts w:ascii="宋体" w:hAnsi="宋体" w:hint="eastAsia"/>
        </w:rPr>
        <w:t>01</w:t>
      </w:r>
      <w:r>
        <w:rPr>
          <w:rFonts w:ascii="宋体" w:hAnsi="宋体" w:hint="eastAsia"/>
        </w:rPr>
        <w:t>月</w:t>
      </w:r>
      <w:r w:rsidR="00084C79">
        <w:rPr>
          <w:rFonts w:ascii="宋体" w:hAnsi="宋体" w:hint="eastAsia"/>
        </w:rPr>
        <w:t>1</w:t>
      </w:r>
      <w:r>
        <w:rPr>
          <w:rFonts w:ascii="宋体" w:hAnsi="宋体" w:hint="eastAsia"/>
        </w:rPr>
        <w:t>1日</w:t>
      </w:r>
    </w:p>
    <w:p w:rsidR="00F278F1" w:rsidRDefault="000D260C">
      <w:pPr>
        <w:snapToGrid w:val="0"/>
        <w:spacing w:line="360" w:lineRule="auto"/>
        <w:ind w:leftChars="50" w:left="105" w:firstLineChars="150" w:firstLine="315"/>
        <w:rPr>
          <w:rFonts w:ascii="宋体" w:hAnsi="宋体"/>
        </w:rPr>
      </w:pPr>
      <w:r>
        <w:rPr>
          <w:rFonts w:ascii="宋体" w:hAnsi="宋体" w:hint="eastAsia"/>
        </w:rPr>
        <w:t>项目名称：光华管理学院办公家具招标采购项目</w:t>
      </w:r>
    </w:p>
    <w:p w:rsidR="00F278F1" w:rsidRDefault="000D260C">
      <w:pPr>
        <w:snapToGrid w:val="0"/>
        <w:spacing w:line="360" w:lineRule="auto"/>
        <w:ind w:firstLineChars="200" w:firstLine="420"/>
        <w:rPr>
          <w:rFonts w:ascii="宋体" w:hAnsi="宋体"/>
        </w:rPr>
      </w:pPr>
      <w:r>
        <w:rPr>
          <w:rFonts w:ascii="宋体" w:hAnsi="宋体" w:hint="eastAsia"/>
        </w:rPr>
        <w:t>招标编号：</w:t>
      </w:r>
      <w:r>
        <w:rPr>
          <w:rFonts w:ascii="宋体" w:hAnsi="宋体"/>
        </w:rPr>
        <w:t>201</w:t>
      </w:r>
      <w:r w:rsidR="00084C79">
        <w:rPr>
          <w:rFonts w:ascii="宋体" w:hAnsi="宋体" w:hint="eastAsia"/>
        </w:rPr>
        <w:t>6</w:t>
      </w:r>
      <w:r>
        <w:rPr>
          <w:rFonts w:ascii="宋体" w:hAnsi="宋体"/>
        </w:rPr>
        <w:t>[</w:t>
      </w:r>
      <w:r>
        <w:rPr>
          <w:rFonts w:ascii="宋体" w:hAnsi="宋体" w:hint="eastAsia"/>
        </w:rPr>
        <w:t>家具02</w:t>
      </w:r>
      <w:r>
        <w:rPr>
          <w:rFonts w:ascii="宋体" w:hAnsi="宋体"/>
        </w:rPr>
        <w:t>]</w:t>
      </w:r>
    </w:p>
    <w:p w:rsidR="00F278F1" w:rsidRDefault="000D260C">
      <w:pPr>
        <w:snapToGrid w:val="0"/>
        <w:spacing w:line="360" w:lineRule="auto"/>
        <w:ind w:firstLine="420"/>
        <w:rPr>
          <w:rFonts w:ascii="宋体" w:hAnsi="宋体"/>
        </w:rPr>
      </w:pPr>
      <w:r>
        <w:rPr>
          <w:rFonts w:ascii="宋体" w:hAnsi="宋体" w:hint="eastAsia"/>
        </w:rPr>
        <w:t>招标机构名称</w:t>
      </w:r>
      <w:r>
        <w:rPr>
          <w:rFonts w:ascii="宋体" w:hAnsi="宋体"/>
        </w:rPr>
        <w:t xml:space="preserve">: </w:t>
      </w:r>
      <w:r>
        <w:rPr>
          <w:rFonts w:ascii="宋体" w:hAnsi="宋体" w:hint="eastAsia"/>
        </w:rPr>
        <w:t>北京大学房地产管理部</w:t>
      </w:r>
    </w:p>
    <w:p w:rsidR="00F278F1" w:rsidRDefault="000D260C">
      <w:pPr>
        <w:snapToGrid w:val="0"/>
        <w:spacing w:line="360" w:lineRule="auto"/>
        <w:ind w:firstLine="420"/>
        <w:rPr>
          <w:rFonts w:ascii="宋体" w:hAnsi="宋体"/>
        </w:rPr>
      </w:pPr>
      <w:r>
        <w:rPr>
          <w:rFonts w:ascii="宋体" w:hAnsi="宋体" w:hint="eastAsia"/>
        </w:rPr>
        <w:t>地</w:t>
      </w:r>
      <w:r>
        <w:rPr>
          <w:rFonts w:ascii="宋体" w:hAnsi="宋体"/>
        </w:rPr>
        <w:t>  </w:t>
      </w:r>
      <w:r>
        <w:rPr>
          <w:rFonts w:ascii="宋体" w:hAnsi="宋体" w:hint="eastAsia"/>
        </w:rPr>
        <w:t>址：北京市海淀区颐和园路</w:t>
      </w:r>
      <w:r>
        <w:rPr>
          <w:rFonts w:ascii="宋体" w:hAnsi="宋体"/>
        </w:rPr>
        <w:t>5</w:t>
      </w:r>
      <w:r>
        <w:rPr>
          <w:rFonts w:ascii="宋体" w:hAnsi="宋体" w:hint="eastAsia"/>
        </w:rPr>
        <w:t>号北京大学红</w:t>
      </w:r>
      <w:r>
        <w:rPr>
          <w:rFonts w:ascii="宋体" w:hAnsi="宋体"/>
        </w:rPr>
        <w:t>5</w:t>
      </w:r>
      <w:r>
        <w:rPr>
          <w:rFonts w:ascii="宋体" w:hAnsi="宋体" w:hint="eastAsia"/>
        </w:rPr>
        <w:t>楼B051室</w:t>
      </w:r>
    </w:p>
    <w:p w:rsidR="00F278F1" w:rsidRDefault="000D260C">
      <w:pPr>
        <w:snapToGrid w:val="0"/>
        <w:spacing w:line="360" w:lineRule="auto"/>
        <w:ind w:firstLine="420"/>
        <w:rPr>
          <w:rFonts w:ascii="宋体" w:hAnsi="宋体"/>
        </w:rPr>
      </w:pPr>
      <w:r>
        <w:rPr>
          <w:rFonts w:ascii="宋体" w:hAnsi="宋体" w:hint="eastAsia"/>
        </w:rPr>
        <w:t>邮    编：</w:t>
      </w:r>
      <w:r>
        <w:rPr>
          <w:rFonts w:ascii="宋体" w:hAnsi="宋体"/>
        </w:rPr>
        <w:t>100871</w:t>
      </w:r>
    </w:p>
    <w:p w:rsidR="00F278F1" w:rsidRDefault="000D260C">
      <w:pPr>
        <w:snapToGrid w:val="0"/>
        <w:spacing w:line="360" w:lineRule="auto"/>
        <w:ind w:firstLine="420"/>
        <w:rPr>
          <w:rFonts w:ascii="宋体" w:hAnsi="宋体"/>
        </w:rPr>
      </w:pPr>
      <w:r>
        <w:rPr>
          <w:rFonts w:ascii="宋体" w:hAnsi="宋体" w:hint="eastAsia"/>
        </w:rPr>
        <w:t>电    话：</w:t>
      </w:r>
      <w:r>
        <w:rPr>
          <w:rFonts w:ascii="宋体" w:hAnsi="宋体"/>
        </w:rPr>
        <w:t>627</w:t>
      </w:r>
      <w:r>
        <w:rPr>
          <w:rFonts w:ascii="宋体" w:hAnsi="宋体" w:hint="eastAsia"/>
        </w:rPr>
        <w:t>60568  62766702；传真：</w:t>
      </w:r>
      <w:r>
        <w:rPr>
          <w:rFonts w:ascii="宋体" w:hAnsi="宋体"/>
        </w:rPr>
        <w:t>62751594</w:t>
      </w:r>
    </w:p>
    <w:p w:rsidR="00F278F1" w:rsidRDefault="000D260C">
      <w:pPr>
        <w:snapToGrid w:val="0"/>
        <w:spacing w:line="360" w:lineRule="auto"/>
        <w:ind w:firstLineChars="200" w:firstLine="420"/>
        <w:rPr>
          <w:rFonts w:ascii="宋体" w:hAnsi="宋体"/>
        </w:rPr>
      </w:pPr>
      <w:r>
        <w:rPr>
          <w:rFonts w:ascii="宋体" w:hAnsi="宋体" w:hint="eastAsia"/>
        </w:rPr>
        <w:t xml:space="preserve">联 系 人：胡老师  </w:t>
      </w:r>
      <w:r w:rsidR="002C7782">
        <w:rPr>
          <w:rFonts w:ascii="宋体" w:hAnsi="宋体" w:hint="eastAsia"/>
        </w:rPr>
        <w:t>郑</w:t>
      </w:r>
      <w:r>
        <w:rPr>
          <w:rFonts w:ascii="宋体" w:hAnsi="宋体" w:hint="eastAsia"/>
        </w:rPr>
        <w:t>老师</w:t>
      </w:r>
    </w:p>
    <w:p w:rsidR="00F278F1" w:rsidRDefault="000D260C">
      <w:pPr>
        <w:snapToGrid w:val="0"/>
        <w:spacing w:line="360" w:lineRule="auto"/>
        <w:ind w:firstLineChars="227" w:firstLine="477"/>
        <w:rPr>
          <w:rFonts w:ascii="宋体" w:hAnsi="宋体"/>
        </w:rPr>
      </w:pPr>
      <w:r>
        <w:rPr>
          <w:rFonts w:ascii="宋体" w:hAnsi="宋体" w:hint="eastAsia"/>
        </w:rPr>
        <w:t>北京大学房地产管理部就</w:t>
      </w:r>
      <w:r>
        <w:rPr>
          <w:rFonts w:ascii="宋体" w:hAnsi="宋体"/>
        </w:rPr>
        <w:t>“</w:t>
      </w:r>
      <w:r>
        <w:rPr>
          <w:rFonts w:ascii="宋体" w:hAnsi="宋体" w:hint="eastAsia"/>
        </w:rPr>
        <w:t>光华管理学院办公家具招标采购项目</w:t>
      </w:r>
      <w:r>
        <w:rPr>
          <w:rFonts w:ascii="宋体" w:hAnsi="宋体"/>
        </w:rPr>
        <w:t>”</w:t>
      </w:r>
      <w:r>
        <w:rPr>
          <w:rFonts w:ascii="宋体" w:hAnsi="宋体" w:hint="eastAsia"/>
        </w:rPr>
        <w:t>相关货物和有关服务进行招标采购，邀请合格投标人就该项目的货物和有关服务提交密封投标。有关问题说明如下：</w:t>
      </w:r>
    </w:p>
    <w:p w:rsidR="00F278F1" w:rsidRDefault="000D260C">
      <w:pPr>
        <w:numPr>
          <w:ilvl w:val="0"/>
          <w:numId w:val="1"/>
        </w:numPr>
        <w:snapToGrid w:val="0"/>
        <w:spacing w:line="360" w:lineRule="auto"/>
        <w:rPr>
          <w:rFonts w:ascii="宋体" w:hAnsi="宋体"/>
        </w:rPr>
      </w:pPr>
      <w:r>
        <w:rPr>
          <w:rFonts w:ascii="宋体" w:hAnsi="宋体" w:hint="eastAsia"/>
        </w:rPr>
        <w:t>招标货物名称、数量、交货期及地点：</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招标货物名称：办公家具；</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技术规格要求：详见第四部分；</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交货期：合同签订后的一个月之内完成送货和安装；</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交货地点：光华管理学院</w:t>
      </w:r>
      <w:r>
        <w:rPr>
          <w:rFonts w:hint="eastAsia"/>
        </w:rPr>
        <w:t>。</w:t>
      </w:r>
    </w:p>
    <w:p w:rsidR="00F278F1" w:rsidRDefault="000D260C">
      <w:pPr>
        <w:numPr>
          <w:ilvl w:val="0"/>
          <w:numId w:val="1"/>
        </w:numPr>
        <w:tabs>
          <w:tab w:val="left" w:pos="426"/>
        </w:tabs>
        <w:snapToGrid w:val="0"/>
        <w:spacing w:line="360" w:lineRule="auto"/>
        <w:rPr>
          <w:rFonts w:ascii="宋体" w:hAnsi="宋体"/>
        </w:rPr>
      </w:pPr>
      <w:r>
        <w:rPr>
          <w:rFonts w:ascii="宋体" w:hAnsi="宋体" w:hint="eastAsia"/>
        </w:rPr>
        <w:t>合格投标人必须符合《中华人民共和国政府采购法》第二十二条之规定。</w:t>
      </w:r>
    </w:p>
    <w:p w:rsidR="00F278F1" w:rsidRDefault="000D260C">
      <w:pPr>
        <w:numPr>
          <w:ilvl w:val="0"/>
          <w:numId w:val="1"/>
        </w:numPr>
        <w:tabs>
          <w:tab w:val="left" w:pos="426"/>
        </w:tabs>
        <w:snapToGrid w:val="0"/>
        <w:spacing w:line="360" w:lineRule="auto"/>
        <w:rPr>
          <w:rFonts w:ascii="宋体" w:hAnsi="宋体"/>
        </w:rPr>
      </w:pPr>
      <w:r>
        <w:rPr>
          <w:rFonts w:ascii="宋体" w:hAnsi="宋体" w:hint="eastAsia"/>
        </w:rPr>
        <w:t>招标文件的获取：</w:t>
      </w:r>
      <w:r>
        <w:rPr>
          <w:rFonts w:ascii="宋体" w:hAnsi="宋体"/>
        </w:rPr>
        <w:t>201</w:t>
      </w:r>
      <w:r w:rsidR="00084C79">
        <w:rPr>
          <w:rFonts w:ascii="宋体" w:hAnsi="宋体" w:hint="eastAsia"/>
        </w:rPr>
        <w:t>6</w:t>
      </w:r>
      <w:r>
        <w:rPr>
          <w:rFonts w:ascii="宋体" w:hAnsi="宋体" w:hint="eastAsia"/>
        </w:rPr>
        <w:t>年1月</w:t>
      </w:r>
      <w:r w:rsidR="00084C79">
        <w:rPr>
          <w:rFonts w:ascii="宋体" w:hAnsi="宋体" w:hint="eastAsia"/>
        </w:rPr>
        <w:t>12</w:t>
      </w:r>
      <w:r>
        <w:rPr>
          <w:rFonts w:ascii="宋体" w:hAnsi="宋体" w:hint="eastAsia"/>
        </w:rPr>
        <w:t>日到</w:t>
      </w:r>
      <w:r>
        <w:rPr>
          <w:rFonts w:ascii="宋体" w:hAnsi="宋体"/>
        </w:rPr>
        <w:t>201</w:t>
      </w:r>
      <w:r w:rsidR="00084C79">
        <w:rPr>
          <w:rFonts w:ascii="宋体" w:hAnsi="宋体" w:hint="eastAsia"/>
        </w:rPr>
        <w:t>6</w:t>
      </w:r>
      <w:r>
        <w:rPr>
          <w:rFonts w:ascii="宋体" w:hAnsi="宋体" w:hint="eastAsia"/>
        </w:rPr>
        <w:t>年</w:t>
      </w:r>
      <w:r w:rsidR="00084C79">
        <w:rPr>
          <w:rFonts w:ascii="宋体" w:hAnsi="宋体" w:hint="eastAsia"/>
        </w:rPr>
        <w:t>1</w:t>
      </w:r>
      <w:r>
        <w:rPr>
          <w:rFonts w:ascii="宋体" w:hAnsi="宋体" w:hint="eastAsia"/>
        </w:rPr>
        <w:t>月</w:t>
      </w:r>
      <w:r w:rsidR="00084C79">
        <w:rPr>
          <w:rFonts w:ascii="宋体" w:hAnsi="宋体" w:hint="eastAsia"/>
        </w:rPr>
        <w:t>31</w:t>
      </w:r>
      <w:r>
        <w:rPr>
          <w:rFonts w:ascii="宋体" w:hAnsi="宋体" w:hint="eastAsia"/>
        </w:rPr>
        <w:t>日</w:t>
      </w:r>
      <w:r w:rsidR="00084C79">
        <w:rPr>
          <w:rFonts w:ascii="宋体" w:hAnsi="宋体" w:hint="eastAsia"/>
        </w:rPr>
        <w:t>工作日内</w:t>
      </w:r>
      <w:r>
        <w:rPr>
          <w:rFonts w:ascii="宋体" w:hAnsi="宋体" w:hint="eastAsia"/>
        </w:rPr>
        <w:t>，上午8</w:t>
      </w:r>
      <w:r>
        <w:rPr>
          <w:rFonts w:ascii="宋体" w:hAnsi="宋体"/>
        </w:rPr>
        <w:t>:</w:t>
      </w:r>
      <w:r>
        <w:rPr>
          <w:rFonts w:ascii="宋体" w:hAnsi="宋体" w:hint="eastAsia"/>
        </w:rPr>
        <w:t>0</w:t>
      </w:r>
      <w:r>
        <w:rPr>
          <w:rFonts w:ascii="宋体" w:hAnsi="宋体"/>
        </w:rPr>
        <w:t>0-11:30</w:t>
      </w:r>
      <w:r>
        <w:rPr>
          <w:rFonts w:ascii="宋体" w:hAnsi="宋体" w:hint="eastAsia"/>
        </w:rPr>
        <w:t>，下午</w:t>
      </w:r>
      <w:r>
        <w:rPr>
          <w:rFonts w:ascii="宋体" w:hAnsi="宋体"/>
        </w:rPr>
        <w:t>13:00-17:</w:t>
      </w:r>
      <w:r>
        <w:rPr>
          <w:rFonts w:ascii="宋体" w:hAnsi="宋体" w:hint="eastAsia"/>
        </w:rPr>
        <w:t>0</w:t>
      </w:r>
      <w:r>
        <w:rPr>
          <w:rFonts w:ascii="宋体" w:hAnsi="宋体"/>
        </w:rPr>
        <w:t>0</w:t>
      </w:r>
      <w:r>
        <w:rPr>
          <w:rFonts w:ascii="宋体" w:hAnsi="宋体" w:hint="eastAsia"/>
        </w:rPr>
        <w:t>（北京时间）。北京大学房地产管理部购买招标文件，每套</w:t>
      </w:r>
      <w:r>
        <w:rPr>
          <w:rFonts w:ascii="宋体" w:hAnsi="宋体"/>
        </w:rPr>
        <w:t>200</w:t>
      </w:r>
      <w:r>
        <w:rPr>
          <w:rFonts w:ascii="宋体" w:hAnsi="宋体" w:hint="eastAsia"/>
        </w:rPr>
        <w:t>元人民币，售后不退。</w:t>
      </w:r>
    </w:p>
    <w:p w:rsidR="00F278F1" w:rsidRDefault="000D260C">
      <w:pPr>
        <w:numPr>
          <w:ilvl w:val="0"/>
          <w:numId w:val="1"/>
        </w:numPr>
        <w:snapToGrid w:val="0"/>
        <w:spacing w:line="360" w:lineRule="auto"/>
        <w:jc w:val="left"/>
        <w:rPr>
          <w:rFonts w:ascii="宋体" w:hAnsi="宋体"/>
        </w:rPr>
      </w:pPr>
      <w:r>
        <w:rPr>
          <w:rFonts w:ascii="宋体" w:hAnsi="宋体" w:hint="eastAsia"/>
        </w:rPr>
        <w:t>投标人可从北京大学招标公告栏或房地产管理部网站下载本次招标的电子版标书。</w:t>
      </w:r>
    </w:p>
    <w:p w:rsidR="00F278F1" w:rsidRDefault="000D260C">
      <w:pPr>
        <w:snapToGrid w:val="0"/>
        <w:spacing w:line="360" w:lineRule="auto"/>
        <w:ind w:leftChars="200" w:left="420"/>
        <w:jc w:val="left"/>
        <w:rPr>
          <w:rFonts w:ascii="宋体" w:hAnsi="宋体"/>
        </w:rPr>
      </w:pPr>
      <w:r>
        <w:rPr>
          <w:rFonts w:ascii="宋体" w:hAnsi="宋体" w:hint="eastAsia"/>
        </w:rPr>
        <w:t>（</w:t>
      </w:r>
      <w:hyperlink r:id="rId8" w:history="1">
        <w:r>
          <w:rPr>
            <w:rStyle w:val="a8"/>
            <w:rFonts w:ascii="宋体" w:hAnsi="宋体"/>
          </w:rPr>
          <w:t>http://fdcb.pku.edu.cn/gzdt/jjzb/</w:t>
        </w:r>
      </w:hyperlink>
      <w:r>
        <w:rPr>
          <w:rFonts w:ascii="宋体" w:hAnsi="宋体" w:hint="eastAsia"/>
        </w:rPr>
        <w:t>）</w:t>
      </w:r>
    </w:p>
    <w:p w:rsidR="00F278F1" w:rsidRDefault="000D260C">
      <w:pPr>
        <w:numPr>
          <w:ilvl w:val="0"/>
          <w:numId w:val="1"/>
        </w:numPr>
        <w:snapToGrid w:val="0"/>
        <w:spacing w:line="360" w:lineRule="auto"/>
        <w:rPr>
          <w:rFonts w:ascii="宋体" w:hAnsi="宋体"/>
        </w:rPr>
      </w:pPr>
      <w:r>
        <w:rPr>
          <w:rFonts w:ascii="宋体" w:hAnsi="宋体" w:hint="eastAsia"/>
        </w:rPr>
        <w:t>送样品截至时间：</w:t>
      </w:r>
      <w:r>
        <w:rPr>
          <w:rFonts w:ascii="宋体" w:hAnsi="宋体"/>
        </w:rPr>
        <w:t>201</w:t>
      </w:r>
      <w:r w:rsidR="00084C79">
        <w:rPr>
          <w:rFonts w:ascii="宋体" w:hAnsi="宋体" w:hint="eastAsia"/>
        </w:rPr>
        <w:t>6</w:t>
      </w:r>
      <w:r>
        <w:rPr>
          <w:rFonts w:ascii="宋体" w:hAnsi="宋体" w:hint="eastAsia"/>
        </w:rPr>
        <w:t>年1月</w:t>
      </w:r>
      <w:r w:rsidR="00CE72C4">
        <w:rPr>
          <w:rFonts w:ascii="宋体" w:hAnsi="宋体" w:hint="eastAsia"/>
        </w:rPr>
        <w:t>29</w:t>
      </w:r>
      <w:r>
        <w:rPr>
          <w:rFonts w:ascii="宋体" w:hAnsi="宋体" w:hint="eastAsia"/>
        </w:rPr>
        <w:t>日17：0</w:t>
      </w:r>
      <w:r>
        <w:rPr>
          <w:rFonts w:ascii="宋体" w:hAnsi="宋体"/>
        </w:rPr>
        <w:t>0</w:t>
      </w:r>
      <w:r>
        <w:rPr>
          <w:rFonts w:ascii="宋体" w:hAnsi="宋体" w:hint="eastAsia"/>
        </w:rPr>
        <w:t>前。</w:t>
      </w:r>
    </w:p>
    <w:p w:rsidR="00F278F1" w:rsidRDefault="000D260C">
      <w:pPr>
        <w:numPr>
          <w:ilvl w:val="0"/>
          <w:numId w:val="1"/>
        </w:numPr>
        <w:snapToGrid w:val="0"/>
        <w:spacing w:line="360" w:lineRule="auto"/>
        <w:rPr>
          <w:rFonts w:ascii="宋体" w:hAnsi="宋体"/>
          <w:color w:val="FF0000"/>
        </w:rPr>
      </w:pPr>
      <w:r>
        <w:rPr>
          <w:rFonts w:ascii="宋体" w:hAnsi="宋体" w:hint="eastAsia"/>
        </w:rPr>
        <w:t>送样品地点：光华管理学院新楼B34房间</w:t>
      </w:r>
      <w:r>
        <w:rPr>
          <w:rFonts w:hint="eastAsia"/>
        </w:rPr>
        <w:t>。</w:t>
      </w:r>
    </w:p>
    <w:p w:rsidR="00F278F1" w:rsidRDefault="000D260C">
      <w:pPr>
        <w:snapToGrid w:val="0"/>
        <w:spacing w:line="360" w:lineRule="auto"/>
        <w:ind w:left="420"/>
        <w:rPr>
          <w:rFonts w:ascii="宋体" w:hAnsi="宋体"/>
          <w:szCs w:val="21"/>
        </w:rPr>
      </w:pPr>
      <w:r>
        <w:rPr>
          <w:rFonts w:ascii="宋体" w:hAnsi="宋体" w:hint="eastAsia"/>
          <w:szCs w:val="21"/>
        </w:rPr>
        <w:t>联系人：张老师，62747042，13717838580。</w:t>
      </w:r>
    </w:p>
    <w:p w:rsidR="00F278F1" w:rsidRDefault="000D260C">
      <w:pPr>
        <w:numPr>
          <w:ilvl w:val="0"/>
          <w:numId w:val="1"/>
        </w:numPr>
        <w:snapToGrid w:val="0"/>
        <w:spacing w:line="360" w:lineRule="auto"/>
        <w:rPr>
          <w:rFonts w:ascii="宋体" w:hAnsi="宋体"/>
        </w:rPr>
      </w:pPr>
      <w:r>
        <w:rPr>
          <w:rFonts w:ascii="宋体" w:hAnsi="宋体" w:hint="eastAsia"/>
        </w:rPr>
        <w:t xml:space="preserve">投标地点：北京大学房地产管理部， </w:t>
      </w:r>
      <w:r w:rsidR="00084C79">
        <w:rPr>
          <w:rFonts w:ascii="宋体" w:hAnsi="宋体" w:hint="eastAsia"/>
        </w:rPr>
        <w:t>43楼406室</w:t>
      </w:r>
      <w:r>
        <w:rPr>
          <w:rFonts w:ascii="宋体" w:hAnsi="宋体" w:hint="eastAsia"/>
        </w:rPr>
        <w:t>。</w:t>
      </w:r>
    </w:p>
    <w:p w:rsidR="00F278F1" w:rsidRDefault="000D260C">
      <w:pPr>
        <w:numPr>
          <w:ilvl w:val="0"/>
          <w:numId w:val="1"/>
        </w:numPr>
        <w:snapToGrid w:val="0"/>
        <w:spacing w:line="360" w:lineRule="auto"/>
        <w:rPr>
          <w:rFonts w:ascii="宋体" w:hAnsi="宋体"/>
        </w:rPr>
      </w:pPr>
      <w:r>
        <w:rPr>
          <w:rFonts w:ascii="宋体" w:hAnsi="宋体" w:hint="eastAsia"/>
        </w:rPr>
        <w:t>投标截止时间：</w:t>
      </w:r>
      <w:r>
        <w:rPr>
          <w:rFonts w:ascii="宋体" w:hAnsi="宋体"/>
        </w:rPr>
        <w:t>201</w:t>
      </w:r>
      <w:r w:rsidR="00084C79">
        <w:rPr>
          <w:rFonts w:ascii="宋体" w:hAnsi="宋体" w:hint="eastAsia"/>
        </w:rPr>
        <w:t>6</w:t>
      </w:r>
      <w:r>
        <w:rPr>
          <w:rFonts w:ascii="宋体" w:hAnsi="宋体" w:hint="eastAsia"/>
        </w:rPr>
        <w:t>年</w:t>
      </w:r>
      <w:r w:rsidR="00084C79">
        <w:rPr>
          <w:rFonts w:ascii="宋体" w:hAnsi="宋体" w:hint="eastAsia"/>
        </w:rPr>
        <w:t>02</w:t>
      </w:r>
      <w:r>
        <w:rPr>
          <w:rFonts w:ascii="宋体" w:hAnsi="宋体" w:hint="eastAsia"/>
        </w:rPr>
        <w:t>月</w:t>
      </w:r>
      <w:r w:rsidR="00084C79">
        <w:rPr>
          <w:rFonts w:ascii="宋体" w:hAnsi="宋体" w:hint="eastAsia"/>
        </w:rPr>
        <w:t>01</w:t>
      </w:r>
      <w:r>
        <w:rPr>
          <w:rFonts w:ascii="宋体" w:hAnsi="宋体" w:hint="eastAsia"/>
        </w:rPr>
        <w:t>日13:00（北京时间），逾期恕不接受。</w:t>
      </w:r>
    </w:p>
    <w:p w:rsidR="00F278F1" w:rsidRDefault="000D260C" w:rsidP="00084C79">
      <w:pPr>
        <w:numPr>
          <w:ilvl w:val="0"/>
          <w:numId w:val="1"/>
        </w:numPr>
        <w:snapToGrid w:val="0"/>
        <w:spacing w:line="360" w:lineRule="auto"/>
        <w:ind w:left="283" w:hangingChars="135" w:hanging="283"/>
        <w:rPr>
          <w:rFonts w:ascii="宋体" w:hAnsi="宋体"/>
        </w:rPr>
      </w:pPr>
      <w:r>
        <w:rPr>
          <w:rFonts w:ascii="宋体" w:hAnsi="宋体" w:hint="eastAsia"/>
        </w:rPr>
        <w:t>开标时间：</w:t>
      </w:r>
      <w:r w:rsidR="00084C79">
        <w:rPr>
          <w:rFonts w:ascii="宋体" w:hAnsi="宋体"/>
        </w:rPr>
        <w:t>20</w:t>
      </w:r>
      <w:r w:rsidR="00084C79">
        <w:rPr>
          <w:rFonts w:ascii="宋体" w:hAnsi="宋体" w:hint="eastAsia"/>
        </w:rPr>
        <w:t>16</w:t>
      </w:r>
      <w:r>
        <w:rPr>
          <w:rFonts w:ascii="宋体" w:hAnsi="宋体" w:hint="eastAsia"/>
        </w:rPr>
        <w:t>年</w:t>
      </w:r>
      <w:r w:rsidR="00084C79">
        <w:rPr>
          <w:rFonts w:ascii="宋体" w:hAnsi="宋体" w:hint="eastAsia"/>
        </w:rPr>
        <w:t>02</w:t>
      </w:r>
      <w:r>
        <w:rPr>
          <w:rFonts w:ascii="宋体" w:hAnsi="宋体" w:hint="eastAsia"/>
        </w:rPr>
        <w:t>月</w:t>
      </w:r>
      <w:r w:rsidR="00084C79">
        <w:rPr>
          <w:rFonts w:ascii="宋体" w:hAnsi="宋体" w:hint="eastAsia"/>
        </w:rPr>
        <w:t>01</w:t>
      </w:r>
      <w:r>
        <w:rPr>
          <w:rFonts w:ascii="宋体" w:hAnsi="宋体" w:hint="eastAsia"/>
        </w:rPr>
        <w:t xml:space="preserve">日13:00。 </w:t>
      </w:r>
    </w:p>
    <w:p w:rsidR="00F278F1" w:rsidRDefault="000D260C">
      <w:pPr>
        <w:pStyle w:val="10"/>
        <w:tabs>
          <w:tab w:val="left" w:pos="0"/>
          <w:tab w:val="left" w:pos="567"/>
        </w:tabs>
        <w:snapToGrid w:val="0"/>
        <w:spacing w:line="360" w:lineRule="auto"/>
        <w:ind w:firstLineChars="0" w:firstLine="0"/>
        <w:jc w:val="left"/>
        <w:rPr>
          <w:rFonts w:ascii="宋体" w:hAnsi="宋体"/>
          <w:sz w:val="32"/>
          <w:szCs w:val="22"/>
        </w:rPr>
      </w:pPr>
      <w:r>
        <w:rPr>
          <w:rFonts w:ascii="宋体" w:hAnsi="宋体" w:hint="eastAsia"/>
        </w:rPr>
        <w:t>10、开标地点：北京大学房地产管理部；</w:t>
      </w:r>
      <w:r w:rsidR="00FA434E">
        <w:rPr>
          <w:rFonts w:ascii="宋体" w:hAnsi="宋体" w:hint="eastAsia"/>
        </w:rPr>
        <w:t>43楼4层M4-2会议室</w:t>
      </w:r>
      <w:r>
        <w:rPr>
          <w:rFonts w:ascii="宋体" w:hAnsi="宋体" w:hint="eastAsia"/>
        </w:rPr>
        <w:t>。</w:t>
      </w:r>
    </w:p>
    <w:p w:rsidR="00F278F1" w:rsidRDefault="000D260C">
      <w:pPr>
        <w:pStyle w:val="a6"/>
      </w:pPr>
      <w:r>
        <w:br w:type="page"/>
      </w:r>
      <w:bookmarkStart w:id="6" w:name="_Toc357168748"/>
      <w:bookmarkStart w:id="7" w:name="_Toc390956280"/>
      <w:r>
        <w:rPr>
          <w:rFonts w:hint="eastAsia"/>
        </w:rPr>
        <w:lastRenderedPageBreak/>
        <w:t>第二部分招标文件的说明</w:t>
      </w:r>
      <w:bookmarkEnd w:id="5"/>
      <w:bookmarkEnd w:id="6"/>
      <w:bookmarkEnd w:id="7"/>
    </w:p>
    <w:p w:rsidR="00F278F1" w:rsidRDefault="000D260C">
      <w:pPr>
        <w:numPr>
          <w:ilvl w:val="0"/>
          <w:numId w:val="3"/>
        </w:numPr>
        <w:tabs>
          <w:tab w:val="left" w:pos="426"/>
        </w:tabs>
        <w:snapToGrid w:val="0"/>
        <w:spacing w:line="360" w:lineRule="auto"/>
        <w:rPr>
          <w:rFonts w:ascii="宋体" w:hAnsi="宋体"/>
        </w:rPr>
      </w:pPr>
      <w:bookmarkStart w:id="8" w:name="_Toc73427783"/>
      <w:r>
        <w:rPr>
          <w:rFonts w:ascii="宋体" w:hAnsi="宋体" w:hint="eastAsia"/>
        </w:rPr>
        <w:t>招标文件构成</w:t>
      </w:r>
      <w:bookmarkEnd w:id="8"/>
      <w:r>
        <w:rPr>
          <w:rFonts w:ascii="宋体" w:hAnsi="宋体" w:hint="eastAsia"/>
        </w:rPr>
        <w:t>：招标文件共六部分，内容如下：</w:t>
      </w:r>
    </w:p>
    <w:p w:rsidR="00F278F1" w:rsidRDefault="000D260C">
      <w:pPr>
        <w:spacing w:line="360" w:lineRule="auto"/>
        <w:ind w:firstLine="1080"/>
        <w:rPr>
          <w:rFonts w:ascii="宋体" w:hAnsi="宋体"/>
        </w:rPr>
      </w:pPr>
      <w:r>
        <w:rPr>
          <w:rFonts w:ascii="宋体" w:hAnsi="宋体" w:hint="eastAsia"/>
        </w:rPr>
        <w:t>第一部分 投标邀请</w:t>
      </w:r>
    </w:p>
    <w:p w:rsidR="00F278F1" w:rsidRDefault="000D260C">
      <w:pPr>
        <w:spacing w:line="360" w:lineRule="auto"/>
        <w:ind w:firstLine="1080"/>
        <w:rPr>
          <w:rFonts w:ascii="宋体" w:hAnsi="宋体"/>
        </w:rPr>
      </w:pPr>
      <w:r>
        <w:rPr>
          <w:rFonts w:ascii="宋体" w:hAnsi="宋体" w:hint="eastAsia"/>
        </w:rPr>
        <w:t>第二部分 招标文件的说明</w:t>
      </w:r>
    </w:p>
    <w:p w:rsidR="00F278F1" w:rsidRDefault="000D260C">
      <w:pPr>
        <w:spacing w:line="360" w:lineRule="auto"/>
        <w:ind w:firstLine="1080"/>
        <w:rPr>
          <w:rFonts w:ascii="宋体" w:hAnsi="宋体"/>
        </w:rPr>
      </w:pPr>
      <w:r>
        <w:rPr>
          <w:rFonts w:ascii="宋体" w:hAnsi="宋体" w:hint="eastAsia"/>
        </w:rPr>
        <w:t>第三部分 投标须知</w:t>
      </w:r>
    </w:p>
    <w:p w:rsidR="00F278F1" w:rsidRDefault="000D260C">
      <w:pPr>
        <w:spacing w:line="360" w:lineRule="auto"/>
        <w:ind w:firstLine="1080"/>
        <w:rPr>
          <w:rFonts w:ascii="宋体" w:hAnsi="宋体"/>
        </w:rPr>
      </w:pPr>
      <w:r>
        <w:rPr>
          <w:rFonts w:ascii="宋体" w:hAnsi="宋体" w:hint="eastAsia"/>
        </w:rPr>
        <w:t>第四部分 货物需求一览表及技术规格</w:t>
      </w:r>
    </w:p>
    <w:p w:rsidR="00F278F1" w:rsidRDefault="000D260C">
      <w:pPr>
        <w:spacing w:line="360" w:lineRule="auto"/>
        <w:ind w:firstLine="1080"/>
        <w:rPr>
          <w:rFonts w:ascii="宋体" w:hAnsi="宋体"/>
        </w:rPr>
      </w:pPr>
      <w:r>
        <w:rPr>
          <w:rFonts w:ascii="宋体" w:hAnsi="宋体" w:hint="eastAsia"/>
        </w:rPr>
        <w:t>第五部分 技术规格偏离表</w:t>
      </w:r>
    </w:p>
    <w:p w:rsidR="00F278F1" w:rsidRDefault="000D260C">
      <w:pPr>
        <w:snapToGrid w:val="0"/>
        <w:spacing w:line="360" w:lineRule="auto"/>
        <w:ind w:left="420" w:firstLineChars="200" w:firstLine="420"/>
        <w:rPr>
          <w:rFonts w:ascii="宋体" w:hAnsi="宋体"/>
        </w:rPr>
      </w:pPr>
      <w:r>
        <w:rPr>
          <w:rFonts w:ascii="宋体" w:hAnsi="宋体" w:hint="eastAsia"/>
        </w:rPr>
        <w:t>投标人应认真阅读招标文件中所有的事项、格式、条款和技术规范等。投标人没有按照招标文件要求提交全部资料，或者投标没有对招标文件在各方面都做出实质性响应是投标人的风险，并可能导致其投标被拒绝。</w:t>
      </w:r>
    </w:p>
    <w:p w:rsidR="00F278F1" w:rsidRDefault="000D260C">
      <w:pPr>
        <w:numPr>
          <w:ilvl w:val="0"/>
          <w:numId w:val="3"/>
        </w:numPr>
        <w:tabs>
          <w:tab w:val="left" w:pos="426"/>
        </w:tabs>
        <w:snapToGrid w:val="0"/>
        <w:spacing w:line="360" w:lineRule="auto"/>
        <w:rPr>
          <w:rFonts w:ascii="宋体" w:hAnsi="宋体"/>
        </w:rPr>
      </w:pPr>
      <w:bookmarkStart w:id="9" w:name="_Toc73427784"/>
      <w:r>
        <w:rPr>
          <w:rFonts w:ascii="宋体" w:hAnsi="宋体" w:hint="eastAsia"/>
        </w:rPr>
        <w:t>招标文件的澄清</w:t>
      </w:r>
      <w:bookmarkEnd w:id="9"/>
    </w:p>
    <w:p w:rsidR="00F278F1" w:rsidRDefault="000D260C">
      <w:pPr>
        <w:numPr>
          <w:ilvl w:val="0"/>
          <w:numId w:val="4"/>
        </w:numPr>
        <w:spacing w:line="360" w:lineRule="auto"/>
        <w:ind w:left="709" w:hanging="289"/>
        <w:rPr>
          <w:rFonts w:ascii="宋体" w:hAnsi="宋体"/>
        </w:rPr>
      </w:pPr>
      <w:r>
        <w:rPr>
          <w:rFonts w:ascii="宋体" w:hAnsi="宋体" w:hint="eastAsia"/>
        </w:rPr>
        <w:t>任何要求对招标文件进行澄清的投标人，均应以书面形式通知北京大学房地产管理部；</w:t>
      </w:r>
    </w:p>
    <w:p w:rsidR="00F278F1" w:rsidRDefault="000D260C">
      <w:pPr>
        <w:numPr>
          <w:ilvl w:val="0"/>
          <w:numId w:val="4"/>
        </w:numPr>
        <w:spacing w:line="360" w:lineRule="auto"/>
        <w:ind w:left="709" w:hanging="289"/>
        <w:rPr>
          <w:rFonts w:ascii="宋体" w:hAnsi="宋体"/>
        </w:rPr>
      </w:pPr>
      <w:r>
        <w:rPr>
          <w:rFonts w:ascii="宋体" w:hAnsi="宋体" w:hint="eastAsia"/>
        </w:rPr>
        <w:t>在投标截止期以前收到的对招标文件的澄清要求均以书面形式予以答复，同时将书面答复发给每个购买招标文件的投标人。</w:t>
      </w:r>
    </w:p>
    <w:p w:rsidR="00F278F1" w:rsidRDefault="000D260C">
      <w:pPr>
        <w:numPr>
          <w:ilvl w:val="0"/>
          <w:numId w:val="3"/>
        </w:numPr>
        <w:tabs>
          <w:tab w:val="left" w:pos="426"/>
        </w:tabs>
        <w:snapToGrid w:val="0"/>
        <w:spacing w:line="360" w:lineRule="auto"/>
        <w:rPr>
          <w:rFonts w:ascii="宋体" w:hAnsi="宋体"/>
        </w:rPr>
      </w:pPr>
      <w:bookmarkStart w:id="10" w:name="_Toc73427785"/>
      <w:r>
        <w:rPr>
          <w:rFonts w:ascii="宋体" w:hAnsi="宋体" w:hint="eastAsia"/>
        </w:rPr>
        <w:t>招标文件的修改</w:t>
      </w:r>
      <w:bookmarkEnd w:id="10"/>
    </w:p>
    <w:p w:rsidR="00F278F1" w:rsidRDefault="000D260C">
      <w:pPr>
        <w:numPr>
          <w:ilvl w:val="0"/>
          <w:numId w:val="5"/>
        </w:numPr>
        <w:spacing w:line="360" w:lineRule="auto"/>
        <w:ind w:left="709" w:hanging="289"/>
        <w:rPr>
          <w:rFonts w:ascii="宋体" w:hAnsi="宋体"/>
        </w:rPr>
      </w:pPr>
      <w:r>
        <w:rPr>
          <w:rFonts w:ascii="宋体" w:hAnsi="宋体" w:hint="eastAsia"/>
        </w:rPr>
        <w:t>在投标截止期前的任何时候，无论出于何种原因，招标机构可主动地或在解答投标人提出的澄清问题时对招标文件进行修改。</w:t>
      </w:r>
    </w:p>
    <w:p w:rsidR="00F278F1" w:rsidRDefault="000D260C">
      <w:pPr>
        <w:numPr>
          <w:ilvl w:val="0"/>
          <w:numId w:val="5"/>
        </w:numPr>
        <w:spacing w:line="360" w:lineRule="auto"/>
        <w:ind w:left="709" w:hanging="289"/>
        <w:rPr>
          <w:rFonts w:ascii="宋体" w:hAnsi="宋体"/>
        </w:rPr>
      </w:pPr>
      <w:r>
        <w:rPr>
          <w:rFonts w:ascii="宋体" w:hAnsi="宋体" w:hint="eastAsia"/>
        </w:rPr>
        <w:t>招标文件的修改将以书面形式通知所有购买招标文件的投标人，并对其具有约束力。投标人在收到上述通知后，应立即向招标机构回函确认。</w:t>
      </w:r>
    </w:p>
    <w:p w:rsidR="00F278F1" w:rsidRDefault="000D260C">
      <w:pPr>
        <w:numPr>
          <w:ilvl w:val="0"/>
          <w:numId w:val="5"/>
        </w:numPr>
        <w:spacing w:line="360" w:lineRule="auto"/>
        <w:ind w:left="709" w:hanging="289"/>
        <w:rPr>
          <w:rFonts w:ascii="宋体" w:hAnsi="宋体"/>
        </w:rPr>
      </w:pPr>
      <w:r>
        <w:rPr>
          <w:rFonts w:ascii="宋体" w:hAnsi="宋体" w:hint="eastAsia"/>
        </w:rPr>
        <w:t>为使投标人准备投标时有充分时间对招标文件的修改部分进行研究，招标机构可自行决定是否延长投标截止期。</w:t>
      </w:r>
    </w:p>
    <w:p w:rsidR="00F278F1" w:rsidRDefault="00F278F1">
      <w:pPr>
        <w:spacing w:line="360" w:lineRule="auto"/>
        <w:ind w:left="709"/>
        <w:rPr>
          <w:rFonts w:ascii="宋体" w:hAnsi="宋体"/>
        </w:rPr>
      </w:pPr>
    </w:p>
    <w:p w:rsidR="00F278F1" w:rsidRDefault="000D260C">
      <w:pPr>
        <w:pStyle w:val="a6"/>
      </w:pPr>
      <w:r>
        <w:br w:type="page"/>
      </w:r>
      <w:bookmarkStart w:id="11" w:name="_Toc351711801"/>
      <w:bookmarkStart w:id="12" w:name="_Toc357168749"/>
      <w:bookmarkStart w:id="13" w:name="_Toc390956281"/>
      <w:r>
        <w:rPr>
          <w:rFonts w:hint="eastAsia"/>
        </w:rPr>
        <w:lastRenderedPageBreak/>
        <w:t>第三部分  投标须知</w:t>
      </w:r>
      <w:bookmarkEnd w:id="11"/>
      <w:bookmarkEnd w:id="12"/>
      <w:bookmarkEnd w:id="13"/>
    </w:p>
    <w:p w:rsidR="00F278F1" w:rsidRDefault="000D260C">
      <w:pPr>
        <w:numPr>
          <w:ilvl w:val="0"/>
          <w:numId w:val="6"/>
        </w:numPr>
        <w:tabs>
          <w:tab w:val="left" w:pos="426"/>
        </w:tabs>
        <w:snapToGrid w:val="0"/>
        <w:spacing w:line="360" w:lineRule="auto"/>
        <w:ind w:hanging="136"/>
        <w:rPr>
          <w:rFonts w:ascii="宋体" w:hAnsi="宋体"/>
        </w:rPr>
      </w:pPr>
      <w:r>
        <w:rPr>
          <w:rFonts w:ascii="宋体" w:hAnsi="宋体" w:hint="eastAsia"/>
          <w:sz w:val="24"/>
        </w:rPr>
        <w:t>说明</w:t>
      </w:r>
    </w:p>
    <w:p w:rsidR="00F278F1" w:rsidRDefault="000D260C">
      <w:pPr>
        <w:numPr>
          <w:ilvl w:val="0"/>
          <w:numId w:val="7"/>
        </w:numPr>
        <w:snapToGrid w:val="0"/>
        <w:spacing w:line="360" w:lineRule="auto"/>
        <w:ind w:firstLine="6"/>
        <w:rPr>
          <w:rFonts w:ascii="宋体" w:hAnsi="宋体"/>
        </w:rPr>
      </w:pPr>
      <w:r>
        <w:rPr>
          <w:rFonts w:ascii="宋体" w:hAnsi="宋体" w:hint="eastAsia"/>
        </w:rPr>
        <w:t>适用范围</w:t>
      </w:r>
    </w:p>
    <w:p w:rsidR="00F278F1" w:rsidRDefault="000D260C">
      <w:pPr>
        <w:snapToGrid w:val="0"/>
        <w:spacing w:line="360" w:lineRule="auto"/>
        <w:ind w:left="426"/>
        <w:rPr>
          <w:rFonts w:ascii="宋体" w:hAnsi="宋体"/>
        </w:rPr>
      </w:pPr>
      <w:r>
        <w:rPr>
          <w:rFonts w:ascii="宋体" w:hAnsi="宋体" w:hint="eastAsia"/>
        </w:rPr>
        <w:t>本招标文件仅适用于本投标邀请函中所叙述项目的货物、工程及服务。</w:t>
      </w:r>
    </w:p>
    <w:p w:rsidR="00F278F1" w:rsidRDefault="000D260C">
      <w:pPr>
        <w:numPr>
          <w:ilvl w:val="0"/>
          <w:numId w:val="7"/>
        </w:numPr>
        <w:snapToGrid w:val="0"/>
        <w:spacing w:line="360" w:lineRule="auto"/>
        <w:ind w:firstLine="6"/>
        <w:rPr>
          <w:rFonts w:ascii="宋体" w:hAnsi="宋体"/>
        </w:rPr>
      </w:pPr>
      <w:r>
        <w:rPr>
          <w:rFonts w:ascii="宋体" w:hAnsi="宋体" w:hint="eastAsia"/>
        </w:rPr>
        <w:t>定义</w:t>
      </w:r>
    </w:p>
    <w:p w:rsidR="00F278F1" w:rsidRDefault="000D260C">
      <w:pPr>
        <w:numPr>
          <w:ilvl w:val="0"/>
          <w:numId w:val="8"/>
        </w:numPr>
        <w:tabs>
          <w:tab w:val="left" w:pos="1418"/>
        </w:tabs>
        <w:snapToGrid w:val="0"/>
        <w:spacing w:line="360" w:lineRule="auto"/>
        <w:ind w:firstLine="11"/>
        <w:rPr>
          <w:rFonts w:ascii="宋体" w:hAnsi="宋体"/>
        </w:rPr>
      </w:pPr>
      <w:r>
        <w:rPr>
          <w:rFonts w:ascii="宋体" w:hAnsi="宋体" w:hint="eastAsia"/>
        </w:rPr>
        <w:t>“招标人”系指北京大学。</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“投标人”系指按照招标文件的规定，获得招标文件，并向招标人提交投标文件的企业或事业或科研单位的独立法人。</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“中标人”系指由评标委员会评审符合招标文件要求，综合竞争实力最强、赢得供货合同的投标人。</w:t>
      </w:r>
    </w:p>
    <w:p w:rsidR="00F278F1" w:rsidRDefault="000D260C">
      <w:pPr>
        <w:numPr>
          <w:ilvl w:val="0"/>
          <w:numId w:val="8"/>
        </w:numPr>
        <w:tabs>
          <w:tab w:val="left" w:pos="1418"/>
        </w:tabs>
        <w:snapToGrid w:val="0"/>
        <w:spacing w:line="360" w:lineRule="auto"/>
        <w:ind w:firstLine="11"/>
        <w:rPr>
          <w:rFonts w:ascii="宋体" w:hAnsi="宋体"/>
        </w:rPr>
      </w:pPr>
      <w:r>
        <w:rPr>
          <w:rFonts w:ascii="宋体" w:hAnsi="宋体" w:hint="eastAsia"/>
        </w:rPr>
        <w:t>“用户”系指北京大学。</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“货物”：就本招标文件而言，投标人在合同项下需要提供、安装的、包括与本次招标设备有关的硬件、软件，以及所有有关的文件，统称为“货物”。</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“服务”：由投标人提供的有关运输、保险、安装调试、培训、技术支持、维护、维修以及其它使货物正常运转所必需的服务，统称为“服务”。</w:t>
      </w:r>
    </w:p>
    <w:p w:rsidR="00F278F1" w:rsidRDefault="000D260C">
      <w:pPr>
        <w:numPr>
          <w:ilvl w:val="0"/>
          <w:numId w:val="7"/>
        </w:numPr>
        <w:snapToGrid w:val="0"/>
        <w:spacing w:line="360" w:lineRule="auto"/>
        <w:ind w:firstLine="6"/>
        <w:rPr>
          <w:rFonts w:ascii="宋体" w:hAnsi="宋体"/>
        </w:rPr>
      </w:pPr>
      <w:r>
        <w:rPr>
          <w:rFonts w:ascii="宋体" w:hAnsi="宋体" w:hint="eastAsia"/>
        </w:rPr>
        <w:t>投标费用</w:t>
      </w:r>
    </w:p>
    <w:p w:rsidR="00F278F1" w:rsidRDefault="000D260C">
      <w:pPr>
        <w:numPr>
          <w:ilvl w:val="0"/>
          <w:numId w:val="9"/>
        </w:numPr>
        <w:tabs>
          <w:tab w:val="left" w:pos="1418"/>
        </w:tabs>
        <w:snapToGrid w:val="0"/>
        <w:spacing w:line="360" w:lineRule="auto"/>
        <w:ind w:left="1560" w:hanging="709"/>
        <w:rPr>
          <w:rFonts w:ascii="宋体" w:hAnsi="宋体"/>
        </w:rPr>
      </w:pPr>
      <w:r>
        <w:rPr>
          <w:rFonts w:ascii="宋体" w:hAnsi="宋体" w:hint="eastAsia"/>
        </w:rPr>
        <w:t>无论投标结果如何，投标方自行承担所有与参加投标有关的全部费用。</w:t>
      </w:r>
    </w:p>
    <w:p w:rsidR="00F278F1" w:rsidRDefault="000D260C">
      <w:pPr>
        <w:numPr>
          <w:ilvl w:val="0"/>
          <w:numId w:val="9"/>
        </w:numPr>
        <w:tabs>
          <w:tab w:val="left" w:pos="1418"/>
        </w:tabs>
        <w:snapToGrid w:val="0"/>
        <w:spacing w:line="360" w:lineRule="auto"/>
        <w:ind w:left="1560" w:hanging="709"/>
        <w:rPr>
          <w:rFonts w:ascii="宋体" w:hAnsi="宋体"/>
        </w:rPr>
      </w:pPr>
      <w:r>
        <w:rPr>
          <w:rFonts w:ascii="宋体" w:hAnsi="宋体" w:hint="eastAsia"/>
        </w:rPr>
        <w:t>中标服务费</w:t>
      </w:r>
    </w:p>
    <w:p w:rsidR="00F278F1" w:rsidRDefault="000D260C">
      <w:pPr>
        <w:tabs>
          <w:tab w:val="left" w:pos="1418"/>
        </w:tabs>
        <w:snapToGrid w:val="0"/>
        <w:spacing w:line="360" w:lineRule="auto"/>
        <w:ind w:left="1418" w:firstLineChars="201" w:firstLine="422"/>
        <w:rPr>
          <w:rFonts w:ascii="宋体" w:hAnsi="宋体"/>
        </w:rPr>
      </w:pPr>
      <w:r>
        <w:rPr>
          <w:rFonts w:ascii="宋体" w:hAnsi="宋体" w:hint="eastAsia"/>
        </w:rPr>
        <w:t>中标商应在合同生效后</w:t>
      </w:r>
      <w:r>
        <w:rPr>
          <w:rFonts w:ascii="宋体" w:hAnsi="宋体"/>
        </w:rPr>
        <w:t>5</w:t>
      </w:r>
      <w:r>
        <w:rPr>
          <w:rFonts w:ascii="宋体" w:hAnsi="宋体" w:hint="eastAsia"/>
        </w:rPr>
        <w:t>个工作日内，依照合同金额采用差额定率累进计费方式向北京大学交纳中标服务费。具体计算方式：</w:t>
      </w:r>
    </w:p>
    <w:p w:rsidR="00F278F1" w:rsidRDefault="000D260C">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万元人民币以下部分按</w:t>
      </w:r>
      <w:r>
        <w:rPr>
          <w:rFonts w:ascii="宋体" w:hAnsi="宋体"/>
        </w:rPr>
        <w:t>1</w:t>
      </w:r>
      <w:r>
        <w:rPr>
          <w:rFonts w:ascii="宋体" w:hAnsi="宋体" w:hint="eastAsia"/>
        </w:rPr>
        <w:t>％收取；</w:t>
      </w:r>
    </w:p>
    <w:p w:rsidR="00F278F1" w:rsidRDefault="000D260C">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w:t>
      </w:r>
      <w:r>
        <w:rPr>
          <w:rFonts w:ascii="宋体" w:hAnsi="宋体"/>
        </w:rPr>
        <w:t>500</w:t>
      </w:r>
      <w:r>
        <w:rPr>
          <w:rFonts w:ascii="宋体" w:hAnsi="宋体" w:hint="eastAsia"/>
        </w:rPr>
        <w:t>万元人民币部分按</w:t>
      </w:r>
      <w:r>
        <w:rPr>
          <w:rFonts w:ascii="宋体" w:hAnsi="宋体"/>
        </w:rPr>
        <w:t>0.8</w:t>
      </w:r>
      <w:r>
        <w:rPr>
          <w:rFonts w:ascii="宋体" w:hAnsi="宋体" w:hint="eastAsia"/>
        </w:rPr>
        <w:t>％收取；</w:t>
      </w:r>
    </w:p>
    <w:p w:rsidR="00F278F1" w:rsidRDefault="000D260C">
      <w:pPr>
        <w:numPr>
          <w:ilvl w:val="3"/>
          <w:numId w:val="10"/>
        </w:numPr>
        <w:snapToGrid w:val="0"/>
        <w:spacing w:line="360" w:lineRule="auto"/>
        <w:rPr>
          <w:rFonts w:ascii="宋体" w:hAnsi="宋体"/>
        </w:rPr>
      </w:pPr>
      <w:r>
        <w:rPr>
          <w:rFonts w:ascii="宋体" w:hAnsi="宋体"/>
        </w:rPr>
        <w:t>500</w:t>
      </w:r>
      <w:r>
        <w:rPr>
          <w:rFonts w:ascii="宋体" w:hAnsi="宋体" w:hint="eastAsia"/>
        </w:rPr>
        <w:t>万元以上人民币部分按</w:t>
      </w:r>
      <w:r>
        <w:rPr>
          <w:rFonts w:ascii="宋体" w:hAnsi="宋体"/>
        </w:rPr>
        <w:t>0.6</w:t>
      </w:r>
      <w:r>
        <w:rPr>
          <w:rFonts w:ascii="宋体" w:hAnsi="宋体" w:hint="eastAsia"/>
        </w:rPr>
        <w:t>％收取</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投标方条件</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投标人必须是具有法人资格的企业或事业或科研单位的独立法人，进行工商税务登记且年检合格。</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投标人经营范围需与采购内容相符，本项目不允许代理商投标。</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投标人应遵守《中华人民共和国招标投标法》、《中华人民共和国合同法》等有关的中国法律法规。</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具备良好的供应和施工能力，具有完善的售后服务和良好的信誉，无不良经营行为。有能力提供相应商品和服务的制造商。</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投标人需具有本次招标家具的生产、安装经验以及成功案例。必须具有良好的售后</w:t>
      </w:r>
      <w:r>
        <w:rPr>
          <w:rFonts w:ascii="宋体" w:hAnsi="宋体" w:hint="eastAsia"/>
        </w:rPr>
        <w:lastRenderedPageBreak/>
        <w:t>服务保障体系。</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投标文件的编写要求</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投标文件的语言与计量单位</w:t>
      </w:r>
    </w:p>
    <w:p w:rsidR="00F278F1" w:rsidRDefault="000D260C">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spacing w:val="4"/>
          <w:kern w:val="10"/>
        </w:rPr>
        <w:t>投标文件、资料、往来信函等使用语言为中文。</w:t>
      </w:r>
    </w:p>
    <w:p w:rsidR="00F278F1" w:rsidRDefault="000D260C">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除招标文件有特殊要求外，投标文件中所使用的计量单位、图形符号等应使用中华人民共和国法定计量单位及通用图形符号。</w:t>
      </w:r>
    </w:p>
    <w:p w:rsidR="00F278F1" w:rsidRDefault="000D260C">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投标文件中，由于未作解释或解释不当而产生的歧义，招标人可朝对招标人有利的方向理解。</w:t>
      </w:r>
    </w:p>
    <w:p w:rsidR="00F278F1" w:rsidRDefault="000D260C">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rPr>
        <w:t>文字（或结合图）说明自己设计的具体优点。</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投标文件的组成</w:t>
      </w:r>
    </w:p>
    <w:p w:rsidR="00F278F1" w:rsidRDefault="000D260C">
      <w:pPr>
        <w:numPr>
          <w:ilvl w:val="0"/>
          <w:numId w:val="14"/>
        </w:numPr>
        <w:tabs>
          <w:tab w:val="left" w:pos="1418"/>
        </w:tabs>
        <w:snapToGrid w:val="0"/>
        <w:spacing w:line="360" w:lineRule="auto"/>
        <w:ind w:left="1560" w:hanging="709"/>
        <w:rPr>
          <w:rFonts w:ascii="宋体" w:hAnsi="宋体"/>
        </w:rPr>
      </w:pPr>
      <w:r>
        <w:rPr>
          <w:rFonts w:ascii="宋体" w:hAnsi="宋体" w:hint="eastAsia"/>
        </w:rPr>
        <w:t>投标书</w:t>
      </w:r>
    </w:p>
    <w:p w:rsidR="00F278F1" w:rsidRDefault="000D260C">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投标家具报价表；</w:t>
      </w:r>
    </w:p>
    <w:p w:rsidR="00F278F1" w:rsidRDefault="000D260C">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投标货物名称及规格、国别、生产厂家、工作参数、具体性能指标等；</w:t>
      </w:r>
    </w:p>
    <w:p w:rsidR="00F278F1" w:rsidRDefault="000D260C">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投标货物的生产许可证（复印件）；</w:t>
      </w:r>
    </w:p>
    <w:p w:rsidR="00F278F1" w:rsidRDefault="000D260C">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售后服务承诺以及兑现这些承诺所具备的条件和保障措施；</w:t>
      </w:r>
    </w:p>
    <w:p w:rsidR="00F278F1" w:rsidRDefault="000D260C">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技术与商务偏离表；</w:t>
      </w:r>
    </w:p>
    <w:p w:rsidR="00F278F1" w:rsidRDefault="000D260C">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投标人能够给予招标人的其他优惠条件；</w:t>
      </w:r>
    </w:p>
    <w:p w:rsidR="00F278F1" w:rsidRDefault="000D260C">
      <w:pPr>
        <w:snapToGrid w:val="0"/>
        <w:spacing w:line="360" w:lineRule="auto"/>
        <w:ind w:left="1418"/>
        <w:rPr>
          <w:rFonts w:ascii="宋体" w:hAnsi="宋体"/>
        </w:rPr>
      </w:pPr>
      <w:r>
        <w:rPr>
          <w:rFonts w:ascii="宋体" w:hAnsi="宋体"/>
        </w:rPr>
        <w:t>g)</w:t>
      </w:r>
      <w:r>
        <w:rPr>
          <w:rFonts w:ascii="宋体" w:hAnsi="宋体"/>
        </w:rPr>
        <w:tab/>
      </w:r>
      <w:r>
        <w:rPr>
          <w:rFonts w:ascii="宋体" w:hAnsi="宋体" w:hint="eastAsia"/>
        </w:rPr>
        <w:t>生产、制造、安装、验收标准；</w:t>
      </w:r>
    </w:p>
    <w:p w:rsidR="00F278F1" w:rsidRDefault="000D260C">
      <w:pPr>
        <w:snapToGrid w:val="0"/>
        <w:spacing w:line="360" w:lineRule="auto"/>
        <w:ind w:left="1418"/>
        <w:rPr>
          <w:rFonts w:ascii="宋体" w:hAnsi="宋体"/>
        </w:rPr>
      </w:pPr>
      <w:r>
        <w:rPr>
          <w:rFonts w:ascii="宋体" w:hAnsi="宋体"/>
        </w:rPr>
        <w:t>h)</w:t>
      </w:r>
      <w:r>
        <w:rPr>
          <w:rFonts w:ascii="宋体" w:hAnsi="宋体"/>
        </w:rPr>
        <w:tab/>
      </w:r>
      <w:r>
        <w:rPr>
          <w:rFonts w:ascii="宋体" w:hAnsi="宋体" w:hint="eastAsia"/>
        </w:rPr>
        <w:t>投标人情况一览表；</w:t>
      </w:r>
    </w:p>
    <w:p w:rsidR="00F278F1" w:rsidRDefault="000D260C">
      <w:pPr>
        <w:snapToGrid w:val="0"/>
        <w:spacing w:line="360" w:lineRule="auto"/>
        <w:ind w:left="1418"/>
        <w:rPr>
          <w:rFonts w:ascii="宋体" w:hAnsi="宋体"/>
        </w:rPr>
      </w:pPr>
      <w:r>
        <w:rPr>
          <w:rFonts w:ascii="宋体" w:hAnsi="宋体"/>
        </w:rPr>
        <w:t>i)</w:t>
      </w:r>
      <w:r>
        <w:rPr>
          <w:rFonts w:ascii="宋体" w:hAnsi="宋体"/>
        </w:rPr>
        <w:tab/>
      </w:r>
      <w:r>
        <w:rPr>
          <w:rFonts w:ascii="宋体" w:hAnsi="宋体" w:hint="eastAsia"/>
        </w:rPr>
        <w:t>开标一览表。</w:t>
      </w:r>
    </w:p>
    <w:p w:rsidR="00F278F1" w:rsidRDefault="000D260C">
      <w:pPr>
        <w:numPr>
          <w:ilvl w:val="0"/>
          <w:numId w:val="14"/>
        </w:numPr>
        <w:tabs>
          <w:tab w:val="left" w:pos="1418"/>
        </w:tabs>
        <w:snapToGrid w:val="0"/>
        <w:spacing w:line="360" w:lineRule="auto"/>
        <w:ind w:left="1560" w:hanging="709"/>
        <w:rPr>
          <w:rFonts w:ascii="宋体" w:hAnsi="宋体"/>
        </w:rPr>
      </w:pPr>
      <w:r>
        <w:rPr>
          <w:rFonts w:ascii="宋体" w:hAnsi="宋体" w:hint="eastAsia"/>
        </w:rPr>
        <w:t>资格证明文件：</w:t>
      </w:r>
    </w:p>
    <w:p w:rsidR="00F278F1" w:rsidRDefault="000D260C">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营业执照（复印件）；</w:t>
      </w:r>
    </w:p>
    <w:p w:rsidR="00F278F1" w:rsidRDefault="000D260C">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法人资格证明或法人代表授权书；</w:t>
      </w:r>
    </w:p>
    <w:p w:rsidR="00F278F1" w:rsidRDefault="000D260C">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税务登记证明（复印件）、组织机构代码证（复印件）；</w:t>
      </w:r>
    </w:p>
    <w:p w:rsidR="00F278F1" w:rsidRDefault="000D260C">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法定代表人或授权代表的身份证（复印件）；</w:t>
      </w:r>
    </w:p>
    <w:p w:rsidR="00F278F1" w:rsidRDefault="000D260C">
      <w:pPr>
        <w:snapToGrid w:val="0"/>
        <w:spacing w:line="360" w:lineRule="auto"/>
        <w:ind w:left="1418"/>
        <w:rPr>
          <w:rFonts w:ascii="宋体" w:hAnsi="宋体"/>
        </w:rPr>
      </w:pPr>
      <w:r>
        <w:rPr>
          <w:rFonts w:ascii="宋体" w:hAnsi="宋体" w:hint="eastAsia"/>
        </w:rPr>
        <w:t>e</w:t>
      </w:r>
      <w:r>
        <w:rPr>
          <w:rFonts w:ascii="宋体" w:hAnsi="宋体"/>
        </w:rPr>
        <w:t>)</w:t>
      </w:r>
      <w:r>
        <w:rPr>
          <w:rFonts w:ascii="宋体" w:hAnsi="宋体"/>
        </w:rPr>
        <w:tab/>
      </w:r>
      <w:r>
        <w:rPr>
          <w:rFonts w:ascii="宋体" w:hAnsi="宋体" w:hint="eastAsia"/>
        </w:rPr>
        <w:t>财务审计报告；</w:t>
      </w:r>
    </w:p>
    <w:p w:rsidR="00F278F1" w:rsidRDefault="000D260C">
      <w:pPr>
        <w:snapToGrid w:val="0"/>
        <w:spacing w:line="360" w:lineRule="auto"/>
        <w:ind w:left="1418"/>
        <w:rPr>
          <w:rFonts w:ascii="宋体" w:hAnsi="宋体"/>
        </w:rPr>
      </w:pPr>
      <w:r>
        <w:rPr>
          <w:rFonts w:ascii="宋体" w:hAnsi="宋体" w:hint="eastAsia"/>
        </w:rPr>
        <w:t>f</w:t>
      </w:r>
      <w:r>
        <w:rPr>
          <w:rFonts w:ascii="宋体" w:hAnsi="宋体"/>
        </w:rPr>
        <w:t>)</w:t>
      </w:r>
      <w:r>
        <w:rPr>
          <w:rFonts w:ascii="宋体" w:hAnsi="宋体"/>
        </w:rPr>
        <w:tab/>
      </w:r>
      <w:r>
        <w:rPr>
          <w:rFonts w:ascii="宋体" w:hAnsi="宋体" w:hint="eastAsia"/>
        </w:rPr>
        <w:t>质量、环境、职业健康三证体系认证证书，中国环境标志产品认证证书（复印件）；</w:t>
      </w:r>
    </w:p>
    <w:p w:rsidR="00F278F1" w:rsidRDefault="000D260C">
      <w:pPr>
        <w:snapToGrid w:val="0"/>
        <w:spacing w:line="360" w:lineRule="auto"/>
        <w:ind w:left="1418"/>
        <w:rPr>
          <w:rFonts w:ascii="宋体" w:hAnsi="宋体"/>
        </w:rPr>
      </w:pPr>
      <w:r>
        <w:rPr>
          <w:rFonts w:ascii="宋体" w:hAnsi="宋体" w:hint="eastAsia"/>
        </w:rPr>
        <w:t>g</w:t>
      </w:r>
      <w:r>
        <w:rPr>
          <w:rFonts w:ascii="宋体" w:hAnsi="宋体"/>
        </w:rPr>
        <w:t>)</w:t>
      </w:r>
      <w:r>
        <w:rPr>
          <w:rFonts w:ascii="宋体" w:hAnsi="宋体"/>
        </w:rPr>
        <w:tab/>
      </w:r>
      <w:r>
        <w:rPr>
          <w:rFonts w:ascii="宋体" w:hAnsi="宋体" w:hint="eastAsia"/>
        </w:rPr>
        <w:t>投标货物（技术）的鉴定证书（复印件）；</w:t>
      </w:r>
    </w:p>
    <w:p w:rsidR="00F278F1" w:rsidRDefault="000D260C">
      <w:pPr>
        <w:snapToGrid w:val="0"/>
        <w:spacing w:line="360" w:lineRule="auto"/>
        <w:ind w:left="1418"/>
        <w:rPr>
          <w:rFonts w:ascii="宋体" w:hAnsi="宋体"/>
        </w:rPr>
      </w:pPr>
      <w:r>
        <w:rPr>
          <w:rFonts w:ascii="宋体" w:hAnsi="宋体" w:hint="eastAsia"/>
        </w:rPr>
        <w:t>h</w:t>
      </w:r>
      <w:r>
        <w:rPr>
          <w:rFonts w:ascii="宋体" w:hAnsi="宋体"/>
        </w:rPr>
        <w:t>)</w:t>
      </w:r>
      <w:r>
        <w:rPr>
          <w:rFonts w:ascii="宋体" w:hAnsi="宋体"/>
        </w:rPr>
        <w:tab/>
      </w:r>
      <w:r>
        <w:rPr>
          <w:rFonts w:ascii="宋体" w:hAnsi="宋体" w:hint="eastAsia"/>
        </w:rPr>
        <w:t>投标货物（技术）获优、奖等荣誉证书（复印件）；</w:t>
      </w:r>
    </w:p>
    <w:p w:rsidR="00F278F1" w:rsidRDefault="000D260C">
      <w:pPr>
        <w:snapToGrid w:val="0"/>
        <w:spacing w:line="360" w:lineRule="auto"/>
        <w:ind w:left="1418"/>
        <w:rPr>
          <w:rFonts w:ascii="宋体" w:hAnsi="宋体"/>
        </w:rPr>
      </w:pPr>
      <w:r>
        <w:rPr>
          <w:rFonts w:ascii="宋体" w:hAnsi="宋体" w:hint="eastAsia"/>
        </w:rPr>
        <w:t>i</w:t>
      </w:r>
      <w:r>
        <w:rPr>
          <w:rFonts w:ascii="宋体" w:hAnsi="宋体"/>
        </w:rPr>
        <w:t>)</w:t>
      </w:r>
      <w:r>
        <w:rPr>
          <w:rFonts w:ascii="宋体" w:hAnsi="宋体"/>
        </w:rPr>
        <w:tab/>
      </w:r>
      <w:r>
        <w:rPr>
          <w:rFonts w:ascii="宋体" w:hAnsi="宋体" w:hint="eastAsia"/>
        </w:rPr>
        <w:t>有关技术人员及参与项目管理、施工人员的资格证明；</w:t>
      </w:r>
    </w:p>
    <w:p w:rsidR="00F278F1" w:rsidRDefault="000D260C">
      <w:pPr>
        <w:snapToGrid w:val="0"/>
        <w:spacing w:line="360" w:lineRule="auto"/>
        <w:ind w:left="1418"/>
        <w:rPr>
          <w:rFonts w:ascii="宋体" w:hAnsi="宋体"/>
        </w:rPr>
      </w:pPr>
      <w:r>
        <w:rPr>
          <w:rFonts w:ascii="宋体" w:hAnsi="宋体" w:hint="eastAsia"/>
        </w:rPr>
        <w:t>j</w:t>
      </w:r>
      <w:r>
        <w:rPr>
          <w:rFonts w:ascii="宋体" w:hAnsi="宋体"/>
        </w:rPr>
        <w:t>)</w:t>
      </w:r>
      <w:r>
        <w:rPr>
          <w:rFonts w:ascii="宋体" w:hAnsi="宋体"/>
        </w:rPr>
        <w:tab/>
      </w:r>
      <w:r>
        <w:rPr>
          <w:rFonts w:ascii="宋体" w:hAnsi="宋体" w:hint="eastAsia"/>
        </w:rPr>
        <w:t>投标人认为有必要的其他证明文件。</w:t>
      </w:r>
    </w:p>
    <w:p w:rsidR="00F278F1" w:rsidRDefault="000D260C">
      <w:pPr>
        <w:numPr>
          <w:ilvl w:val="0"/>
          <w:numId w:val="14"/>
        </w:numPr>
        <w:tabs>
          <w:tab w:val="left" w:pos="1418"/>
        </w:tabs>
        <w:snapToGrid w:val="0"/>
        <w:spacing w:line="360" w:lineRule="auto"/>
        <w:ind w:left="1560" w:hanging="709"/>
        <w:rPr>
          <w:rFonts w:ascii="宋体" w:hAnsi="宋体"/>
        </w:rPr>
      </w:pPr>
      <w:r>
        <w:rPr>
          <w:rFonts w:ascii="宋体" w:hAnsi="宋体" w:hint="eastAsia"/>
        </w:rPr>
        <w:t>投标书附件：</w:t>
      </w:r>
    </w:p>
    <w:p w:rsidR="00F278F1" w:rsidRDefault="000D260C">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详细的交货清单；</w:t>
      </w:r>
    </w:p>
    <w:p w:rsidR="00F278F1" w:rsidRDefault="000D260C">
      <w:pPr>
        <w:snapToGrid w:val="0"/>
        <w:spacing w:line="360" w:lineRule="auto"/>
        <w:ind w:left="1418"/>
        <w:rPr>
          <w:rFonts w:ascii="宋体" w:hAnsi="宋体"/>
        </w:rPr>
      </w:pPr>
      <w:r>
        <w:rPr>
          <w:rFonts w:ascii="宋体" w:hAnsi="宋体"/>
        </w:rPr>
        <w:lastRenderedPageBreak/>
        <w:t>b)</w:t>
      </w:r>
      <w:r>
        <w:rPr>
          <w:rFonts w:ascii="宋体" w:hAnsi="宋体"/>
        </w:rPr>
        <w:tab/>
      </w:r>
      <w:r>
        <w:rPr>
          <w:rFonts w:ascii="宋体" w:hAnsi="宋体" w:hint="eastAsia"/>
        </w:rPr>
        <w:t>备件清单；</w:t>
      </w:r>
    </w:p>
    <w:p w:rsidR="00F278F1" w:rsidRDefault="000D260C">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专用工具清单；</w:t>
      </w:r>
    </w:p>
    <w:p w:rsidR="00F278F1" w:rsidRDefault="000D260C">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交货时间；</w:t>
      </w:r>
    </w:p>
    <w:p w:rsidR="00F278F1" w:rsidRDefault="000D260C">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投标货物近三年在中国境内外销售业绩；</w:t>
      </w:r>
    </w:p>
    <w:p w:rsidR="00F278F1" w:rsidRDefault="000D260C">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投标人认为需要陈述的其他内容。</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有关投标报价的规定</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所有投标均以人民币报价。</w:t>
      </w:r>
    </w:p>
    <w:p w:rsidR="00F278F1" w:rsidRDefault="000D260C">
      <w:pPr>
        <w:numPr>
          <w:ilvl w:val="0"/>
          <w:numId w:val="15"/>
        </w:numPr>
        <w:tabs>
          <w:tab w:val="left" w:pos="1418"/>
        </w:tabs>
        <w:snapToGrid w:val="0"/>
        <w:spacing w:line="360" w:lineRule="auto"/>
        <w:ind w:left="1418" w:hanging="567"/>
        <w:rPr>
          <w:rFonts w:ascii="宋体" w:hAnsi="宋体"/>
        </w:rPr>
      </w:pPr>
      <w:r>
        <w:rPr>
          <w:rFonts w:ascii="宋体" w:hAnsi="宋体" w:hint="eastAsia"/>
        </w:rPr>
        <w:t>投标报价应是货物（技术）交付之前包括货物及运输、系统集成、安装调试、人员培训等的最终报价。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投标报价应提供单价及本次投标总价。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投标人应详实提供家具投标报价表。</w:t>
      </w:r>
    </w:p>
    <w:p w:rsidR="00F278F1" w:rsidRDefault="000D260C">
      <w:pPr>
        <w:numPr>
          <w:ilvl w:val="0"/>
          <w:numId w:val="15"/>
        </w:numPr>
        <w:tabs>
          <w:tab w:val="left" w:pos="1418"/>
        </w:tabs>
        <w:snapToGrid w:val="0"/>
        <w:spacing w:line="360" w:lineRule="auto"/>
        <w:ind w:left="1418" w:hanging="567"/>
        <w:rPr>
          <w:rFonts w:ascii="宋体" w:hAnsi="宋体"/>
        </w:rPr>
      </w:pPr>
      <w:r>
        <w:rPr>
          <w:rFonts w:ascii="宋体" w:hAnsi="宋体" w:hint="eastAsia"/>
        </w:rPr>
        <w:t>招标人不接受投标人对任何未办理正常进口手续的非中华人民共和国境内生产的货物的投标报价。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未经考验的新产品、试制品不能参加投标。</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投标报价为一次性报价。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招标人不保证最低报价中标。</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有关投标的其他规定</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投标文件正本必须用不退色的墨水填写或</w:t>
      </w:r>
      <w:r>
        <w:rPr>
          <w:rFonts w:ascii="宋体" w:hAnsi="宋体" w:hint="eastAsia"/>
          <w:spacing w:val="4"/>
          <w:kern w:val="10"/>
        </w:rPr>
        <w:t>打印，幅面规格</w:t>
      </w:r>
      <w:r>
        <w:rPr>
          <w:rFonts w:ascii="宋体" w:hAnsi="宋体"/>
          <w:spacing w:val="4"/>
          <w:kern w:val="10"/>
        </w:rPr>
        <w:t>A4</w:t>
      </w:r>
      <w:r>
        <w:rPr>
          <w:rFonts w:ascii="宋体" w:hAnsi="宋体" w:hint="eastAsia"/>
          <w:spacing w:val="4"/>
          <w:kern w:val="10"/>
        </w:rPr>
        <w:t>并</w:t>
      </w:r>
      <w:r>
        <w:rPr>
          <w:rFonts w:ascii="宋体" w:hAnsi="宋体" w:hint="eastAsia"/>
        </w:rPr>
        <w:t>装订成册，副本可用复印件。投标文件须一式</w:t>
      </w:r>
      <w:r>
        <w:rPr>
          <w:rFonts w:ascii="宋体" w:hAnsi="宋体" w:hint="eastAsia"/>
          <w:b/>
        </w:rPr>
        <w:t>7份（正本</w:t>
      </w:r>
      <w:r>
        <w:rPr>
          <w:rFonts w:ascii="宋体" w:hAnsi="宋体"/>
          <w:b/>
        </w:rPr>
        <w:t>1</w:t>
      </w:r>
      <w:r>
        <w:rPr>
          <w:rFonts w:ascii="宋体" w:hAnsi="宋体" w:hint="eastAsia"/>
          <w:b/>
        </w:rPr>
        <w:t>份，副本</w:t>
      </w:r>
      <w:r>
        <w:rPr>
          <w:rFonts w:ascii="宋体" w:hAnsi="宋体"/>
          <w:b/>
        </w:rPr>
        <w:t>6</w:t>
      </w:r>
      <w:r>
        <w:rPr>
          <w:rFonts w:ascii="宋体" w:hAnsi="宋体" w:hint="eastAsia"/>
          <w:b/>
        </w:rPr>
        <w:t>份）</w:t>
      </w:r>
      <w:r>
        <w:rPr>
          <w:rFonts w:ascii="宋体" w:hAnsi="宋体" w:hint="eastAsia"/>
        </w:rPr>
        <w:t>，分别加盖“正本”“副本”印章。正本与副本如有差别，以正本为准，责任由投标人自负。</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投标文件中不许有加行、涂抹或改写。若修改错漏处，须由法定代表人或其授权代表签字并加盖单位公章方可生效。</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投标文件使用胶订或线订。</w:t>
      </w:r>
    </w:p>
    <w:p w:rsidR="00F278F1" w:rsidRDefault="000D260C">
      <w:pPr>
        <w:numPr>
          <w:ilvl w:val="0"/>
          <w:numId w:val="16"/>
        </w:numPr>
        <w:tabs>
          <w:tab w:val="left" w:pos="1418"/>
        </w:tabs>
        <w:snapToGrid w:val="0"/>
        <w:spacing w:line="360" w:lineRule="auto"/>
        <w:ind w:left="1560" w:hanging="709"/>
        <w:rPr>
          <w:rFonts w:ascii="宋体" w:hAnsi="宋体"/>
        </w:rPr>
      </w:pPr>
      <w:r>
        <w:rPr>
          <w:rFonts w:ascii="宋体" w:hAnsi="宋体" w:hint="eastAsia"/>
        </w:rPr>
        <w:t>投标文件封面应标明“正本”或“副本”字样。</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为方便开标唱标，投标人应将开标一览表单独密封提交，并在信封上标明“开标一览表”字样。</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全部投标文件应装入同一密封袋内，密封包装，封口处应有投标人法定代表人或其授权代表签字并加盖投标单位公章；封面注明招标项目名称和编号，投标人的名称、地址、邮编、传真、联系电话、联系人。</w:t>
      </w:r>
    </w:p>
    <w:p w:rsidR="00F278F1" w:rsidRDefault="00F278F1">
      <w:pPr>
        <w:tabs>
          <w:tab w:val="left" w:pos="1418"/>
        </w:tabs>
        <w:snapToGrid w:val="0"/>
        <w:spacing w:line="360" w:lineRule="auto"/>
        <w:rPr>
          <w:rFonts w:ascii="宋体" w:hAnsi="宋体"/>
        </w:rPr>
      </w:pP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开标和评标</w:t>
      </w:r>
    </w:p>
    <w:p w:rsidR="00F278F1" w:rsidRDefault="000D260C">
      <w:pPr>
        <w:numPr>
          <w:ilvl w:val="0"/>
          <w:numId w:val="17"/>
        </w:numPr>
        <w:snapToGrid w:val="0"/>
        <w:spacing w:line="360" w:lineRule="auto"/>
        <w:ind w:left="840" w:hanging="420"/>
        <w:rPr>
          <w:rFonts w:ascii="宋体" w:hAnsi="宋体"/>
        </w:rPr>
      </w:pPr>
      <w:r>
        <w:rPr>
          <w:rFonts w:ascii="宋体" w:hAnsi="宋体" w:hint="eastAsia"/>
        </w:rPr>
        <w:t>开标</w:t>
      </w:r>
    </w:p>
    <w:p w:rsidR="00F278F1" w:rsidRDefault="000D260C">
      <w:pPr>
        <w:numPr>
          <w:ilvl w:val="0"/>
          <w:numId w:val="18"/>
        </w:numPr>
        <w:tabs>
          <w:tab w:val="left" w:pos="1418"/>
        </w:tabs>
        <w:snapToGrid w:val="0"/>
        <w:spacing w:line="360" w:lineRule="auto"/>
        <w:ind w:left="1418" w:hanging="567"/>
        <w:rPr>
          <w:rFonts w:ascii="宋体" w:hAnsi="宋体"/>
        </w:rPr>
      </w:pPr>
      <w:r>
        <w:rPr>
          <w:rFonts w:ascii="宋体" w:hAnsi="宋体" w:hint="eastAsia"/>
        </w:rPr>
        <w:t>开标仪式由招标人主持，在投标邀请函中规定的地点和时间开标。</w:t>
      </w:r>
    </w:p>
    <w:p w:rsidR="00F278F1" w:rsidRDefault="000D260C">
      <w:pPr>
        <w:numPr>
          <w:ilvl w:val="0"/>
          <w:numId w:val="18"/>
        </w:numPr>
        <w:tabs>
          <w:tab w:val="left" w:pos="1418"/>
        </w:tabs>
        <w:snapToGrid w:val="0"/>
        <w:spacing w:line="360" w:lineRule="auto"/>
        <w:ind w:left="1418" w:hanging="567"/>
        <w:rPr>
          <w:rFonts w:ascii="宋体" w:hAnsi="宋体"/>
        </w:rPr>
      </w:pPr>
      <w:r>
        <w:rPr>
          <w:rFonts w:ascii="宋体" w:hAnsi="宋体" w:hint="eastAsia"/>
        </w:rPr>
        <w:lastRenderedPageBreak/>
        <w:t>开标时当众查验投标文件密封情况，确认无误后拆封。</w:t>
      </w:r>
    </w:p>
    <w:p w:rsidR="00F278F1" w:rsidRDefault="000D260C">
      <w:pPr>
        <w:numPr>
          <w:ilvl w:val="0"/>
          <w:numId w:val="17"/>
        </w:numPr>
        <w:snapToGrid w:val="0"/>
        <w:spacing w:line="360" w:lineRule="auto"/>
        <w:ind w:left="840" w:hanging="420"/>
        <w:rPr>
          <w:rFonts w:ascii="宋体" w:hAnsi="宋体"/>
        </w:rPr>
      </w:pPr>
      <w:r>
        <w:rPr>
          <w:rFonts w:ascii="宋体" w:hAnsi="宋体" w:hint="eastAsia"/>
        </w:rPr>
        <w:t>评标</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委员会：招标人将依照《中华人民共和国招标投标法》、国家计委等七部委制定的《评标委员会和评标方法暂行规定》、《北京大学招标采购管理办法》等法律法规的有关规定组建评标委员会；评标委员会成员由专家五人组成。</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评标原则：评标委员会按照有关法律、法规规定和招标文件要求，遵循公平、公正、科学、择优的原则，采用相同的程序和标准，不受外界任何因素干扰和影响独立对投标文件进行评审。</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评标主要内容：对投标文件的初审、质疑、综合评审、择优定标。具体内容：技术性能、相关业绩、综合商务及投标报价。</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评分因素（总分</w:t>
      </w:r>
      <w:r>
        <w:rPr>
          <w:rFonts w:ascii="宋体" w:hAnsi="宋体"/>
        </w:rPr>
        <w:t>100</w:t>
      </w:r>
      <w:r>
        <w:rPr>
          <w:rFonts w:ascii="宋体" w:hAnsi="宋体" w:hint="eastAsia"/>
        </w:rPr>
        <w:t>分）：</w:t>
      </w:r>
    </w:p>
    <w:p w:rsidR="00F278F1" w:rsidRDefault="000D260C">
      <w:pPr>
        <w:numPr>
          <w:ilvl w:val="0"/>
          <w:numId w:val="20"/>
        </w:numPr>
        <w:snapToGrid w:val="0"/>
        <w:spacing w:line="360" w:lineRule="auto"/>
        <w:ind w:firstLine="578"/>
        <w:rPr>
          <w:rFonts w:ascii="宋体" w:hAnsi="宋体"/>
        </w:rPr>
      </w:pPr>
      <w:r>
        <w:rPr>
          <w:rFonts w:ascii="宋体" w:hAnsi="宋体" w:hint="eastAsia"/>
        </w:rPr>
        <w:t>投标报价：</w:t>
      </w:r>
      <w:r>
        <w:rPr>
          <w:rFonts w:ascii="宋体" w:hAnsi="宋体"/>
        </w:rPr>
        <w:t>30</w:t>
      </w:r>
      <w:r>
        <w:rPr>
          <w:rFonts w:ascii="宋体" w:hAnsi="宋体" w:hint="eastAsia"/>
        </w:rPr>
        <w:t>分；</w:t>
      </w:r>
    </w:p>
    <w:p w:rsidR="00F278F1" w:rsidRDefault="000D260C">
      <w:pPr>
        <w:numPr>
          <w:ilvl w:val="0"/>
          <w:numId w:val="20"/>
        </w:numPr>
        <w:snapToGrid w:val="0"/>
        <w:spacing w:line="360" w:lineRule="auto"/>
        <w:ind w:firstLine="578"/>
        <w:rPr>
          <w:rFonts w:ascii="宋体" w:hAnsi="宋体"/>
        </w:rPr>
      </w:pPr>
      <w:r>
        <w:rPr>
          <w:rFonts w:ascii="宋体" w:hAnsi="宋体" w:hint="eastAsia"/>
        </w:rPr>
        <w:t xml:space="preserve">综合商务：10分，考虑投标商资质状况；考虑投标人供货方案；考虑投       </w:t>
      </w:r>
    </w:p>
    <w:p w:rsidR="00F278F1" w:rsidRDefault="000D260C">
      <w:pPr>
        <w:snapToGrid w:val="0"/>
        <w:spacing w:line="360" w:lineRule="auto"/>
        <w:ind w:left="1418"/>
        <w:rPr>
          <w:rFonts w:ascii="宋体" w:hAnsi="宋体"/>
        </w:rPr>
      </w:pPr>
      <w:r>
        <w:rPr>
          <w:rFonts w:ascii="宋体" w:hAnsi="宋体" w:hint="eastAsia"/>
        </w:rPr>
        <w:t>标人近3年来做过的与本项目相同或相似的项目业绩等；</w:t>
      </w:r>
    </w:p>
    <w:p w:rsidR="00F278F1" w:rsidRDefault="000D260C">
      <w:pPr>
        <w:numPr>
          <w:ilvl w:val="0"/>
          <w:numId w:val="20"/>
        </w:numPr>
        <w:snapToGrid w:val="0"/>
        <w:spacing w:line="360" w:lineRule="auto"/>
        <w:ind w:firstLine="578"/>
        <w:rPr>
          <w:rFonts w:ascii="宋体" w:hAnsi="宋体"/>
        </w:rPr>
      </w:pPr>
      <w:r>
        <w:rPr>
          <w:rFonts w:ascii="宋体" w:hAnsi="宋体" w:hint="eastAsia"/>
        </w:rPr>
        <w:t>技术性能：</w:t>
      </w:r>
      <w:r>
        <w:rPr>
          <w:rFonts w:ascii="宋体" w:hAnsi="宋体"/>
        </w:rPr>
        <w:t>50</w:t>
      </w:r>
      <w:r>
        <w:rPr>
          <w:rFonts w:ascii="宋体" w:hAnsi="宋体" w:hint="eastAsia"/>
        </w:rPr>
        <w:t>分，</w:t>
      </w:r>
      <w:r>
        <w:rPr>
          <w:rFonts w:ascii="宋体" w:hAnsi="宋体" w:hint="eastAsia"/>
          <w:szCs w:val="21"/>
        </w:rPr>
        <w:t>考虑投标商的设计方案、投标产品的配置、性能等</w:t>
      </w:r>
      <w:r>
        <w:rPr>
          <w:rFonts w:ascii="宋体" w:hAnsi="宋体" w:hint="eastAsia"/>
        </w:rPr>
        <w:t>；</w:t>
      </w:r>
    </w:p>
    <w:p w:rsidR="00F278F1" w:rsidRDefault="000D260C">
      <w:pPr>
        <w:numPr>
          <w:ilvl w:val="0"/>
          <w:numId w:val="20"/>
        </w:numPr>
        <w:snapToGrid w:val="0"/>
        <w:spacing w:line="360" w:lineRule="auto"/>
        <w:ind w:firstLine="578"/>
        <w:rPr>
          <w:rFonts w:ascii="宋体" w:hAnsi="宋体"/>
        </w:rPr>
      </w:pPr>
      <w:r>
        <w:rPr>
          <w:rFonts w:ascii="宋体" w:hAnsi="宋体" w:hint="eastAsia"/>
          <w:szCs w:val="21"/>
        </w:rPr>
        <w:t>服务：</w:t>
      </w:r>
      <w:r>
        <w:rPr>
          <w:rFonts w:ascii="宋体" w:hAnsi="宋体"/>
          <w:szCs w:val="21"/>
        </w:rPr>
        <w:t>10</w:t>
      </w:r>
      <w:r>
        <w:rPr>
          <w:rFonts w:ascii="宋体" w:hAnsi="宋体" w:hint="eastAsia"/>
          <w:szCs w:val="21"/>
        </w:rPr>
        <w:t>分；售后服务，培训等</w:t>
      </w:r>
      <w:r>
        <w:rPr>
          <w:rFonts w:ascii="宋体" w:hAnsi="宋体" w:hint="eastAsia"/>
        </w:rPr>
        <w:t>。</w:t>
      </w:r>
    </w:p>
    <w:p w:rsidR="00F278F1" w:rsidRDefault="000D260C">
      <w:pPr>
        <w:numPr>
          <w:ilvl w:val="0"/>
          <w:numId w:val="17"/>
        </w:numPr>
        <w:tabs>
          <w:tab w:val="left" w:pos="709"/>
        </w:tabs>
        <w:snapToGrid w:val="0"/>
        <w:spacing w:line="360" w:lineRule="auto"/>
        <w:ind w:left="709" w:hanging="289"/>
        <w:rPr>
          <w:rFonts w:ascii="宋体" w:hAnsi="宋体"/>
        </w:rPr>
      </w:pPr>
      <w:r>
        <w:rPr>
          <w:rFonts w:ascii="宋体" w:hAnsi="宋体" w:hint="eastAsia"/>
        </w:rPr>
        <w:t>中标条件</w:t>
      </w:r>
    </w:p>
    <w:p w:rsidR="00F278F1" w:rsidRDefault="000D260C">
      <w:pPr>
        <w:numPr>
          <w:ilvl w:val="0"/>
          <w:numId w:val="21"/>
        </w:numPr>
        <w:tabs>
          <w:tab w:val="left" w:pos="1418"/>
        </w:tabs>
        <w:snapToGrid w:val="0"/>
        <w:spacing w:line="360" w:lineRule="auto"/>
        <w:ind w:left="1418" w:hanging="567"/>
        <w:rPr>
          <w:rFonts w:ascii="宋体" w:hAnsi="宋体"/>
        </w:rPr>
      </w:pPr>
      <w:r>
        <w:rPr>
          <w:rFonts w:ascii="宋体" w:hAnsi="宋体" w:hint="eastAsia"/>
        </w:rPr>
        <w:t>最大限度满足招标文件要求；</w:t>
      </w:r>
    </w:p>
    <w:p w:rsidR="00F278F1" w:rsidRDefault="000D260C">
      <w:pPr>
        <w:numPr>
          <w:ilvl w:val="0"/>
          <w:numId w:val="21"/>
        </w:numPr>
        <w:tabs>
          <w:tab w:val="left" w:pos="1418"/>
        </w:tabs>
        <w:snapToGrid w:val="0"/>
        <w:spacing w:line="360" w:lineRule="auto"/>
        <w:ind w:left="1418" w:hanging="567"/>
        <w:rPr>
          <w:rFonts w:ascii="宋体" w:hAnsi="宋体"/>
        </w:rPr>
      </w:pPr>
      <w:r>
        <w:rPr>
          <w:rFonts w:ascii="宋体" w:hAnsi="宋体" w:hint="eastAsia"/>
        </w:rPr>
        <w:t>投标报价合理；</w:t>
      </w:r>
    </w:p>
    <w:p w:rsidR="00F278F1" w:rsidRDefault="000D260C">
      <w:pPr>
        <w:numPr>
          <w:ilvl w:val="0"/>
          <w:numId w:val="21"/>
        </w:numPr>
        <w:tabs>
          <w:tab w:val="left" w:pos="1418"/>
        </w:tabs>
        <w:snapToGrid w:val="0"/>
        <w:spacing w:line="360" w:lineRule="auto"/>
        <w:ind w:left="1418" w:hanging="567"/>
        <w:rPr>
          <w:rFonts w:ascii="宋体" w:hAnsi="宋体"/>
        </w:rPr>
      </w:pPr>
      <w:r>
        <w:rPr>
          <w:rFonts w:ascii="宋体" w:hAnsi="宋体" w:hint="eastAsia"/>
        </w:rPr>
        <w:t>具有综合竞争优势。</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授予合同</w:t>
      </w:r>
    </w:p>
    <w:p w:rsidR="00F278F1" w:rsidRDefault="000D260C">
      <w:pPr>
        <w:numPr>
          <w:ilvl w:val="0"/>
          <w:numId w:val="22"/>
        </w:numPr>
        <w:snapToGrid w:val="0"/>
        <w:spacing w:line="360" w:lineRule="auto"/>
        <w:ind w:left="840" w:hanging="420"/>
        <w:rPr>
          <w:rFonts w:ascii="宋体" w:hAnsi="宋体"/>
        </w:rPr>
      </w:pPr>
      <w:r>
        <w:rPr>
          <w:rFonts w:ascii="宋体" w:hAnsi="宋体" w:hint="eastAsia"/>
        </w:rPr>
        <w:t>招标人在授标时的权利</w:t>
      </w:r>
    </w:p>
    <w:p w:rsidR="00F278F1" w:rsidRDefault="000D260C">
      <w:pPr>
        <w:numPr>
          <w:ilvl w:val="0"/>
          <w:numId w:val="23"/>
        </w:numPr>
        <w:tabs>
          <w:tab w:val="left" w:pos="1418"/>
        </w:tabs>
        <w:snapToGrid w:val="0"/>
        <w:spacing w:line="360" w:lineRule="auto"/>
        <w:ind w:left="1418" w:hanging="567"/>
        <w:rPr>
          <w:rFonts w:ascii="宋体" w:hAnsi="宋体"/>
        </w:rPr>
      </w:pPr>
      <w:r>
        <w:rPr>
          <w:rFonts w:ascii="宋体" w:hAnsi="宋体" w:hint="eastAsia"/>
        </w:rPr>
        <w:t>在授予合同时，招标人有权变更货物数量和服务内容，其增减变更范围不超过</w:t>
      </w:r>
      <w:r>
        <w:rPr>
          <w:rFonts w:ascii="宋体" w:hAnsi="宋体"/>
        </w:rPr>
        <w:t>10%</w:t>
      </w:r>
      <w:r>
        <w:rPr>
          <w:rFonts w:ascii="宋体" w:hAnsi="宋体" w:hint="eastAsia"/>
        </w:rPr>
        <w:t>。但不对单价或其它的条款和条件做任何改变。</w:t>
      </w:r>
    </w:p>
    <w:p w:rsidR="00F278F1" w:rsidRDefault="000D260C">
      <w:pPr>
        <w:numPr>
          <w:ilvl w:val="0"/>
          <w:numId w:val="23"/>
        </w:numPr>
        <w:tabs>
          <w:tab w:val="left" w:pos="1418"/>
        </w:tabs>
        <w:snapToGrid w:val="0"/>
        <w:spacing w:line="360" w:lineRule="auto"/>
        <w:ind w:left="1418" w:hanging="567"/>
        <w:rPr>
          <w:rFonts w:ascii="宋体" w:hAnsi="宋体"/>
        </w:rPr>
      </w:pPr>
      <w:r>
        <w:rPr>
          <w:rFonts w:ascii="宋体" w:hAnsi="宋体" w:hint="eastAsia"/>
        </w:rPr>
        <w:t>若投标人数达不到法定要求或评标委员会否决所有投标，招标人有权选择其他采购方式。</w:t>
      </w:r>
    </w:p>
    <w:p w:rsidR="00F278F1" w:rsidRDefault="000D260C">
      <w:pPr>
        <w:numPr>
          <w:ilvl w:val="0"/>
          <w:numId w:val="22"/>
        </w:numPr>
        <w:snapToGrid w:val="0"/>
        <w:spacing w:line="360" w:lineRule="auto"/>
        <w:ind w:left="840" w:hanging="420"/>
        <w:rPr>
          <w:rFonts w:ascii="宋体" w:hAnsi="宋体"/>
        </w:rPr>
      </w:pPr>
      <w:r>
        <w:rPr>
          <w:rFonts w:ascii="宋体" w:hAnsi="宋体" w:hint="eastAsia"/>
        </w:rPr>
        <w:t>中标通知</w:t>
      </w:r>
    </w:p>
    <w:p w:rsidR="00F278F1" w:rsidRDefault="000D260C">
      <w:pPr>
        <w:numPr>
          <w:ilvl w:val="0"/>
          <w:numId w:val="24"/>
        </w:numPr>
        <w:tabs>
          <w:tab w:val="left" w:pos="1418"/>
        </w:tabs>
        <w:snapToGrid w:val="0"/>
        <w:spacing w:line="360" w:lineRule="auto"/>
        <w:ind w:left="1418" w:hanging="567"/>
        <w:rPr>
          <w:rFonts w:ascii="宋体" w:hAnsi="宋体"/>
        </w:rPr>
      </w:pPr>
      <w:r>
        <w:rPr>
          <w:rFonts w:ascii="宋体" w:hAnsi="宋体" w:hint="eastAsia"/>
        </w:rPr>
        <w:t>评标委员会确定中标厂商后，由招标人签发《中标通知书》。</w:t>
      </w:r>
    </w:p>
    <w:p w:rsidR="00F278F1" w:rsidRDefault="000D260C">
      <w:pPr>
        <w:numPr>
          <w:ilvl w:val="0"/>
          <w:numId w:val="24"/>
        </w:numPr>
        <w:tabs>
          <w:tab w:val="left" w:pos="1418"/>
        </w:tabs>
        <w:snapToGrid w:val="0"/>
        <w:spacing w:line="360" w:lineRule="auto"/>
        <w:ind w:left="1418" w:hanging="567"/>
        <w:rPr>
          <w:rFonts w:ascii="宋体" w:hAnsi="宋体"/>
        </w:rPr>
      </w:pPr>
      <w:r>
        <w:rPr>
          <w:rFonts w:ascii="宋体" w:hAnsi="宋体" w:hint="eastAsia"/>
        </w:rPr>
        <w:t>对未中标的投标人，招标人可以不解释落标原因，投标文件不予退还。</w:t>
      </w:r>
    </w:p>
    <w:p w:rsidR="00F278F1" w:rsidRDefault="000D260C">
      <w:pPr>
        <w:numPr>
          <w:ilvl w:val="0"/>
          <w:numId w:val="22"/>
        </w:numPr>
        <w:snapToGrid w:val="0"/>
        <w:spacing w:line="360" w:lineRule="auto"/>
        <w:ind w:left="840" w:hanging="420"/>
        <w:rPr>
          <w:rFonts w:ascii="宋体" w:hAnsi="宋体"/>
        </w:rPr>
      </w:pPr>
      <w:r>
        <w:rPr>
          <w:rFonts w:ascii="宋体" w:hAnsi="宋体" w:hint="eastAsia"/>
        </w:rPr>
        <w:t>签订合同</w:t>
      </w:r>
    </w:p>
    <w:p w:rsidR="00F278F1" w:rsidRDefault="000D260C">
      <w:pPr>
        <w:numPr>
          <w:ilvl w:val="0"/>
          <w:numId w:val="25"/>
        </w:numPr>
        <w:tabs>
          <w:tab w:val="left" w:pos="1418"/>
        </w:tabs>
        <w:snapToGrid w:val="0"/>
        <w:spacing w:line="360" w:lineRule="auto"/>
        <w:ind w:left="1418" w:hanging="567"/>
        <w:rPr>
          <w:rFonts w:ascii="宋体" w:hAnsi="宋体"/>
        </w:rPr>
      </w:pPr>
      <w:r>
        <w:rPr>
          <w:rFonts w:ascii="宋体" w:hAnsi="宋体" w:hint="eastAsia"/>
        </w:rPr>
        <w:lastRenderedPageBreak/>
        <w:t>中标人应按中标通知书规定的时间、地点及其他要求与招标人签订中标经济合同。</w:t>
      </w:r>
    </w:p>
    <w:p w:rsidR="00F278F1" w:rsidRDefault="000D260C">
      <w:pPr>
        <w:numPr>
          <w:ilvl w:val="0"/>
          <w:numId w:val="25"/>
        </w:numPr>
        <w:tabs>
          <w:tab w:val="left" w:pos="1418"/>
        </w:tabs>
        <w:snapToGrid w:val="0"/>
        <w:spacing w:line="360" w:lineRule="auto"/>
        <w:ind w:left="1418" w:hanging="567"/>
        <w:rPr>
          <w:rFonts w:ascii="宋体" w:hAnsi="宋体"/>
        </w:rPr>
      </w:pPr>
      <w:r>
        <w:rPr>
          <w:rFonts w:ascii="宋体" w:hAnsi="宋体" w:hint="eastAsia"/>
        </w:rPr>
        <w:t>投标人接到中标通知后未按规定签订中标经济合同，或要求修改其投标文件，或转包者，招标人有权撤销其中标资格并按开标后撤回投标处理，投标人应承担由此给招标人造成的一切损失。招标人可另选评标排序第二位的投标人为中标人或另行招标。</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验收</w:t>
      </w:r>
    </w:p>
    <w:p w:rsidR="00F278F1" w:rsidRDefault="000D260C">
      <w:pPr>
        <w:numPr>
          <w:ilvl w:val="0"/>
          <w:numId w:val="26"/>
        </w:numPr>
        <w:snapToGrid w:val="0"/>
        <w:spacing w:line="360" w:lineRule="auto"/>
        <w:ind w:left="840" w:hanging="420"/>
        <w:rPr>
          <w:rFonts w:ascii="宋体" w:hAnsi="宋体"/>
        </w:rPr>
      </w:pPr>
      <w:r>
        <w:rPr>
          <w:rFonts w:ascii="宋体" w:hAnsi="宋体" w:hint="eastAsia"/>
        </w:rPr>
        <w:t>投标人应提供生产、安装及验收标准以及货物清单；</w:t>
      </w:r>
    </w:p>
    <w:p w:rsidR="00F278F1" w:rsidRDefault="000D260C">
      <w:pPr>
        <w:numPr>
          <w:ilvl w:val="0"/>
          <w:numId w:val="26"/>
        </w:numPr>
        <w:snapToGrid w:val="0"/>
        <w:spacing w:line="360" w:lineRule="auto"/>
        <w:ind w:left="840" w:hanging="420"/>
        <w:rPr>
          <w:rFonts w:ascii="宋体" w:hAnsi="宋体"/>
        </w:rPr>
      </w:pPr>
      <w:r>
        <w:rPr>
          <w:rFonts w:ascii="宋体" w:hAnsi="宋体" w:hint="eastAsia"/>
        </w:rPr>
        <w:t>货物运抵安装现场后，招标方提供货物储存和安装调试场所，并对货物质量、规格等技术指标进行检验；</w:t>
      </w:r>
    </w:p>
    <w:p w:rsidR="00F278F1" w:rsidRDefault="000D260C">
      <w:pPr>
        <w:numPr>
          <w:ilvl w:val="0"/>
          <w:numId w:val="26"/>
        </w:numPr>
        <w:snapToGrid w:val="0"/>
        <w:spacing w:line="360" w:lineRule="auto"/>
        <w:ind w:left="840" w:hanging="420"/>
        <w:rPr>
          <w:rFonts w:ascii="宋体" w:hAnsi="宋体"/>
        </w:rPr>
      </w:pPr>
      <w:r>
        <w:rPr>
          <w:rFonts w:ascii="宋体" w:hAnsi="宋体" w:hint="eastAsia"/>
        </w:rPr>
        <w:t>中标人未在规定日期进行安装、调试工作的，按如下约定支付违约罚金：</w:t>
      </w:r>
    </w:p>
    <w:p w:rsidR="00F278F1" w:rsidRDefault="000D260C">
      <w:pPr>
        <w:snapToGrid w:val="0"/>
        <w:spacing w:line="360" w:lineRule="auto"/>
        <w:ind w:firstLineChars="200" w:firstLine="420"/>
        <w:rPr>
          <w:rFonts w:ascii="宋体" w:hAnsi="宋体"/>
        </w:rPr>
      </w:pPr>
      <w:r>
        <w:rPr>
          <w:rFonts w:ascii="宋体" w:hAnsi="宋体" w:hint="eastAsia"/>
        </w:rPr>
        <w:t>推迟一周，违约罚金为合同总额的</w:t>
      </w:r>
      <w:r>
        <w:rPr>
          <w:rFonts w:ascii="宋体" w:hAnsi="宋体"/>
        </w:rPr>
        <w:t>1</w:t>
      </w:r>
      <w:r>
        <w:rPr>
          <w:rFonts w:ascii="宋体" w:hAnsi="宋体" w:hint="eastAsia"/>
        </w:rPr>
        <w:t>％；</w:t>
      </w:r>
    </w:p>
    <w:p w:rsidR="00F278F1" w:rsidRDefault="000D260C">
      <w:pPr>
        <w:snapToGrid w:val="0"/>
        <w:spacing w:line="360" w:lineRule="auto"/>
        <w:ind w:firstLineChars="200" w:firstLine="420"/>
        <w:rPr>
          <w:rFonts w:ascii="宋体" w:hAnsi="宋体"/>
        </w:rPr>
      </w:pPr>
      <w:r>
        <w:rPr>
          <w:rFonts w:ascii="宋体" w:hAnsi="宋体" w:hint="eastAsia"/>
        </w:rPr>
        <w:t>推迟两周，违约罚金为合同总额的</w:t>
      </w:r>
      <w:r>
        <w:rPr>
          <w:rFonts w:ascii="宋体" w:hAnsi="宋体"/>
        </w:rPr>
        <w:t>3</w:t>
      </w:r>
      <w:r>
        <w:rPr>
          <w:rFonts w:ascii="宋体" w:hAnsi="宋体" w:hint="eastAsia"/>
        </w:rPr>
        <w:t>％；</w:t>
      </w:r>
    </w:p>
    <w:p w:rsidR="00F278F1" w:rsidRDefault="000D260C">
      <w:pPr>
        <w:snapToGrid w:val="0"/>
        <w:spacing w:line="360" w:lineRule="auto"/>
        <w:ind w:firstLineChars="200" w:firstLine="420"/>
        <w:rPr>
          <w:rFonts w:ascii="宋体" w:hAnsi="宋体"/>
        </w:rPr>
      </w:pPr>
      <w:r>
        <w:rPr>
          <w:rFonts w:ascii="宋体" w:hAnsi="宋体" w:hint="eastAsia"/>
        </w:rPr>
        <w:t>推迟三周，违约罚金为合同总额的</w:t>
      </w:r>
      <w:r>
        <w:rPr>
          <w:rFonts w:ascii="宋体" w:hAnsi="宋体"/>
        </w:rPr>
        <w:t>5</w:t>
      </w:r>
      <w:r>
        <w:rPr>
          <w:rFonts w:ascii="宋体" w:hAnsi="宋体" w:hint="eastAsia"/>
        </w:rPr>
        <w:t>％。</w:t>
      </w:r>
      <w:bookmarkStart w:id="14" w:name="_Toc164493662"/>
    </w:p>
    <w:p w:rsidR="00F278F1" w:rsidRDefault="000D260C">
      <w:pPr>
        <w:snapToGrid w:val="0"/>
        <w:spacing w:line="360" w:lineRule="auto"/>
        <w:ind w:firstLineChars="200" w:firstLine="420"/>
        <w:rPr>
          <w:rFonts w:ascii="宋体" w:hAnsi="宋体"/>
        </w:rPr>
      </w:pPr>
      <w:r>
        <w:rPr>
          <w:rFonts w:ascii="宋体" w:hAnsi="宋体" w:hint="eastAsia"/>
        </w:rPr>
        <w:t>推迟三周以上，每增加一周，违约罚金从合同总额的</w:t>
      </w:r>
      <w:r>
        <w:rPr>
          <w:rFonts w:ascii="宋体" w:hAnsi="宋体"/>
        </w:rPr>
        <w:t>5%</w:t>
      </w:r>
      <w:r>
        <w:rPr>
          <w:rFonts w:ascii="宋体" w:hAnsi="宋体" w:hint="eastAsia"/>
        </w:rPr>
        <w:t>，递增合同总额的</w:t>
      </w:r>
      <w:r>
        <w:rPr>
          <w:rFonts w:ascii="宋体" w:hAnsi="宋体"/>
        </w:rPr>
        <w:t>1%</w:t>
      </w:r>
      <w:r>
        <w:rPr>
          <w:rFonts w:ascii="宋体" w:hAnsi="宋体" w:hint="eastAsia"/>
        </w:rPr>
        <w:t>。</w:t>
      </w:r>
    </w:p>
    <w:p w:rsidR="00F278F1" w:rsidRDefault="00F278F1">
      <w:pPr>
        <w:snapToGrid w:val="0"/>
        <w:spacing w:line="360" w:lineRule="auto"/>
        <w:ind w:firstLineChars="200" w:firstLine="420"/>
        <w:rPr>
          <w:rFonts w:ascii="宋体" w:hAnsi="宋体"/>
        </w:rPr>
      </w:pPr>
    </w:p>
    <w:p w:rsidR="00F278F1" w:rsidRDefault="00F278F1">
      <w:pPr>
        <w:snapToGrid w:val="0"/>
        <w:spacing w:line="360" w:lineRule="auto"/>
        <w:ind w:firstLineChars="200" w:firstLine="420"/>
        <w:rPr>
          <w:rFonts w:ascii="宋体" w:hAnsi="宋体"/>
        </w:rPr>
      </w:pPr>
    </w:p>
    <w:p w:rsidR="00F278F1" w:rsidRDefault="00F278F1">
      <w:pPr>
        <w:snapToGrid w:val="0"/>
        <w:spacing w:line="360" w:lineRule="auto"/>
        <w:ind w:firstLineChars="200" w:firstLine="420"/>
        <w:rPr>
          <w:rFonts w:ascii="宋体" w:hAnsi="宋体"/>
        </w:rPr>
      </w:pPr>
    </w:p>
    <w:p w:rsidR="00F278F1" w:rsidRDefault="00F278F1">
      <w:pPr>
        <w:snapToGrid w:val="0"/>
        <w:spacing w:line="360" w:lineRule="auto"/>
        <w:rPr>
          <w:rFonts w:ascii="宋体" w:hAnsi="宋体"/>
        </w:rPr>
      </w:pPr>
    </w:p>
    <w:p w:rsidR="00F278F1" w:rsidRDefault="00F278F1">
      <w:pPr>
        <w:pStyle w:val="a6"/>
        <w:sectPr w:rsidR="00F278F1">
          <w:headerReference w:type="default" r:id="rId9"/>
          <w:footerReference w:type="even" r:id="rId10"/>
          <w:footerReference w:type="default" r:id="rId11"/>
          <w:footerReference w:type="first" r:id="rId12"/>
          <w:pgSz w:w="11906" w:h="16838"/>
          <w:pgMar w:top="1440" w:right="1797" w:bottom="1440" w:left="1797" w:header="851" w:footer="992" w:gutter="0"/>
          <w:pgNumType w:start="0"/>
          <w:cols w:space="720"/>
          <w:titlePg/>
          <w:docGrid w:type="lines" w:linePitch="312"/>
        </w:sectPr>
      </w:pPr>
      <w:bookmarkStart w:id="15" w:name="_Toc155249522"/>
      <w:bookmarkStart w:id="16" w:name="_Toc155249526"/>
      <w:bookmarkStart w:id="17" w:name="_Toc164493664"/>
      <w:bookmarkStart w:id="18" w:name="_Toc169314187"/>
      <w:bookmarkStart w:id="19" w:name="_Toc357168750"/>
      <w:bookmarkStart w:id="20" w:name="_Toc73427854"/>
      <w:bookmarkStart w:id="21" w:name="_Toc164493665"/>
      <w:bookmarkStart w:id="22" w:name="_Toc169314188"/>
      <w:bookmarkEnd w:id="0"/>
      <w:bookmarkEnd w:id="1"/>
      <w:bookmarkEnd w:id="14"/>
    </w:p>
    <w:p w:rsidR="00F278F1" w:rsidRDefault="000D260C">
      <w:pPr>
        <w:pStyle w:val="a6"/>
        <w:rPr>
          <w:rFonts w:hint="eastAsia"/>
        </w:rPr>
      </w:pPr>
      <w:r>
        <w:rPr>
          <w:rFonts w:hint="eastAsia"/>
        </w:rPr>
        <w:lastRenderedPageBreak/>
        <w:t>第四部分 货物需求一览表及技术规格</w:t>
      </w:r>
    </w:p>
    <w:p w:rsidR="003410F0" w:rsidRDefault="003410F0" w:rsidP="003410F0">
      <w:pPr>
        <w:rPr>
          <w:rFonts w:hint="eastAsia"/>
        </w:rPr>
      </w:pPr>
    </w:p>
    <w:tbl>
      <w:tblPr>
        <w:tblW w:w="9123" w:type="dxa"/>
        <w:tblInd w:w="-269" w:type="dxa"/>
        <w:tblLayout w:type="fixed"/>
        <w:tblCellMar>
          <w:top w:w="15" w:type="dxa"/>
          <w:left w:w="15" w:type="dxa"/>
          <w:bottom w:w="15" w:type="dxa"/>
          <w:right w:w="15" w:type="dxa"/>
        </w:tblCellMar>
        <w:tblLook w:val="0000"/>
      </w:tblPr>
      <w:tblGrid>
        <w:gridCol w:w="993"/>
        <w:gridCol w:w="1134"/>
        <w:gridCol w:w="2433"/>
        <w:gridCol w:w="969"/>
        <w:gridCol w:w="2410"/>
        <w:gridCol w:w="631"/>
        <w:gridCol w:w="553"/>
      </w:tblGrid>
      <w:tr w:rsidR="003410F0" w:rsidTr="003410F0">
        <w:trPr>
          <w:trHeight w:val="390"/>
        </w:trPr>
        <w:tc>
          <w:tcPr>
            <w:tcW w:w="99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宋体" w:hAnsi="宋体" w:cs="宋体"/>
                <w:color w:val="000000"/>
                <w:kern w:val="0"/>
                <w:sz w:val="22"/>
              </w:rPr>
            </w:pPr>
            <w:r w:rsidRPr="000D260C">
              <w:rPr>
                <w:rFonts w:ascii="宋体" w:hAnsi="宋体" w:cs="宋体" w:hint="eastAsia"/>
                <w:color w:val="000000"/>
                <w:kern w:val="0"/>
                <w:sz w:val="22"/>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宋体" w:hAnsi="宋体" w:cs="宋体"/>
                <w:color w:val="000000"/>
                <w:kern w:val="0"/>
                <w:sz w:val="22"/>
              </w:rPr>
            </w:pPr>
            <w:r w:rsidRPr="000D260C">
              <w:rPr>
                <w:rFonts w:ascii="宋体" w:hAnsi="宋体" w:cs="宋体" w:hint="eastAsia"/>
                <w:color w:val="000000"/>
                <w:kern w:val="0"/>
                <w:sz w:val="22"/>
              </w:rPr>
              <w:t>名称</w:t>
            </w:r>
          </w:p>
        </w:tc>
        <w:tc>
          <w:tcPr>
            <w:tcW w:w="243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宋体" w:hAnsi="宋体" w:cs="宋体"/>
                <w:color w:val="000000"/>
                <w:kern w:val="0"/>
                <w:sz w:val="22"/>
              </w:rPr>
            </w:pPr>
            <w:r w:rsidRPr="000D260C">
              <w:rPr>
                <w:rFonts w:ascii="宋体" w:hAnsi="宋体" w:cs="宋体" w:hint="eastAsia"/>
                <w:color w:val="000000"/>
                <w:kern w:val="0"/>
                <w:sz w:val="22"/>
              </w:rPr>
              <w:t>图片</w:t>
            </w:r>
          </w:p>
        </w:tc>
        <w:tc>
          <w:tcPr>
            <w:tcW w:w="969"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宋体" w:hAnsi="宋体" w:cs="宋体"/>
                <w:color w:val="000000"/>
                <w:kern w:val="0"/>
                <w:sz w:val="22"/>
              </w:rPr>
            </w:pPr>
            <w:r w:rsidRPr="000D260C">
              <w:rPr>
                <w:rFonts w:ascii="宋体" w:hAnsi="宋体" w:cs="宋体" w:hint="eastAsia"/>
                <w:color w:val="000000"/>
                <w:kern w:val="0"/>
                <w:sz w:val="22"/>
              </w:rPr>
              <w:t>规格（长*宽*高）</w:t>
            </w:r>
          </w:p>
        </w:tc>
        <w:tc>
          <w:tcPr>
            <w:tcW w:w="2410"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宋体" w:hAnsi="宋体" w:cs="宋体"/>
                <w:color w:val="000000"/>
                <w:kern w:val="0"/>
                <w:sz w:val="22"/>
              </w:rPr>
            </w:pPr>
            <w:r w:rsidRPr="000D260C">
              <w:rPr>
                <w:rFonts w:ascii="宋体" w:hAnsi="宋体" w:cs="宋体" w:hint="eastAsia"/>
                <w:color w:val="000000"/>
                <w:kern w:val="0"/>
                <w:sz w:val="22"/>
              </w:rPr>
              <w:t>技术要求</w:t>
            </w:r>
          </w:p>
        </w:tc>
        <w:tc>
          <w:tcPr>
            <w:tcW w:w="631"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宋体" w:hAnsi="宋体" w:cs="宋体"/>
                <w:color w:val="000000"/>
                <w:kern w:val="0"/>
                <w:sz w:val="22"/>
              </w:rPr>
            </w:pPr>
            <w:r w:rsidRPr="000D260C">
              <w:rPr>
                <w:rFonts w:ascii="宋体" w:hAnsi="宋体" w:cs="宋体" w:hint="eastAsia"/>
                <w:color w:val="000000"/>
                <w:kern w:val="0"/>
                <w:sz w:val="22"/>
              </w:rPr>
              <w:t>数量（个/组）</w:t>
            </w:r>
          </w:p>
        </w:tc>
        <w:tc>
          <w:tcPr>
            <w:tcW w:w="55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宋体" w:hAnsi="宋体" w:cs="宋体"/>
                <w:color w:val="000000"/>
                <w:kern w:val="0"/>
                <w:sz w:val="22"/>
              </w:rPr>
            </w:pPr>
            <w:r w:rsidRPr="000D260C">
              <w:rPr>
                <w:rFonts w:ascii="宋体" w:hAnsi="宋体" w:cs="宋体" w:hint="eastAsia"/>
                <w:color w:val="000000"/>
                <w:kern w:val="0"/>
                <w:sz w:val="22"/>
              </w:rPr>
              <w:t>备注</w:t>
            </w:r>
          </w:p>
          <w:p w:rsidR="003410F0" w:rsidRPr="000D260C" w:rsidRDefault="003410F0" w:rsidP="003410F0">
            <w:pPr>
              <w:widowControl/>
              <w:jc w:val="center"/>
              <w:rPr>
                <w:rFonts w:ascii="宋体" w:hAnsi="宋体" w:cs="宋体"/>
                <w:color w:val="000000"/>
                <w:kern w:val="0"/>
                <w:sz w:val="22"/>
              </w:rPr>
            </w:pPr>
          </w:p>
        </w:tc>
      </w:tr>
      <w:tr w:rsidR="003410F0" w:rsidTr="003410F0">
        <w:trPr>
          <w:trHeight w:val="2040"/>
        </w:trPr>
        <w:tc>
          <w:tcPr>
            <w:tcW w:w="99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报告厅座椅</w:t>
            </w:r>
            <w:r w:rsidRPr="00315D83">
              <w:rPr>
                <w:rFonts w:asciiTheme="minorEastAsia" w:hAnsiTheme="minorEastAsia" w:cs="宋体" w:hint="eastAsia"/>
                <w:color w:val="FF0000"/>
                <w:kern w:val="0"/>
                <w:sz w:val="18"/>
                <w:szCs w:val="18"/>
              </w:rPr>
              <w:t>*</w:t>
            </w:r>
          </w:p>
        </w:tc>
        <w:tc>
          <w:tcPr>
            <w:tcW w:w="243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B722E0">
              <w:rPr>
                <w:rFonts w:asciiTheme="minorEastAsia" w:hAnsiTheme="minorEastAsia" w:cs="宋体"/>
                <w:noProof/>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64.25pt;visibility:visible;mso-wrap-style:square">
                  <v:imagedata r:id="rId13" o:title=""/>
                </v:shape>
              </w:pict>
            </w:r>
          </w:p>
        </w:tc>
        <w:tc>
          <w:tcPr>
            <w:tcW w:w="969"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autoSpaceDE w:val="0"/>
              <w:autoSpaceDN w:val="0"/>
              <w:adjustRightInd w:val="0"/>
              <w:jc w:val="center"/>
              <w:rPr>
                <w:rFonts w:asciiTheme="minorEastAsia" w:hAnsiTheme="minorEastAsia" w:cs="宋体"/>
                <w:kern w:val="0"/>
                <w:sz w:val="18"/>
                <w:szCs w:val="18"/>
              </w:rPr>
            </w:pPr>
          </w:p>
          <w:p w:rsidR="003410F0" w:rsidRPr="000D260C" w:rsidRDefault="003410F0" w:rsidP="003410F0">
            <w:pPr>
              <w:autoSpaceDE w:val="0"/>
              <w:autoSpaceDN w:val="0"/>
              <w:adjustRightInd w:val="0"/>
              <w:jc w:val="center"/>
              <w:rPr>
                <w:rFonts w:asciiTheme="minorEastAsia" w:hAnsiTheme="minorEastAsia" w:cs="Arial"/>
                <w:kern w:val="0"/>
                <w:sz w:val="18"/>
                <w:szCs w:val="18"/>
              </w:rPr>
            </w:pPr>
            <w:r w:rsidRPr="000D260C">
              <w:rPr>
                <w:rFonts w:asciiTheme="minorEastAsia" w:hAnsiTheme="minorEastAsia" w:cs="Arial"/>
                <w:kern w:val="0"/>
                <w:sz w:val="18"/>
                <w:szCs w:val="18"/>
              </w:rPr>
              <w:t>570W*590D*815H</w:t>
            </w:r>
          </w:p>
        </w:tc>
        <w:tc>
          <w:tcPr>
            <w:tcW w:w="2410"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numPr>
                <w:ilvl w:val="0"/>
                <w:numId w:val="27"/>
              </w:numPr>
              <w:rPr>
                <w:rFonts w:ascii="宋体" w:cs="宋体"/>
                <w:color w:val="000000"/>
                <w:kern w:val="0"/>
                <w:szCs w:val="21"/>
              </w:rPr>
            </w:pPr>
            <w:r w:rsidRPr="000D260C">
              <w:rPr>
                <w:rFonts w:ascii="宋体" w:cs="宋体" w:hint="eastAsia"/>
                <w:color w:val="000000"/>
                <w:kern w:val="0"/>
                <w:szCs w:val="21"/>
              </w:rPr>
              <w:t>椅架：钢制，管壁厚度≥1.5mm，表面经除油除锈后采用优质环保塑粉喷塑处理。</w:t>
            </w:r>
          </w:p>
          <w:p w:rsidR="003410F0" w:rsidRPr="000D260C" w:rsidRDefault="003410F0" w:rsidP="003410F0">
            <w:pPr>
              <w:numPr>
                <w:ilvl w:val="0"/>
                <w:numId w:val="27"/>
              </w:numPr>
              <w:rPr>
                <w:rFonts w:ascii="宋体" w:cs="宋体"/>
                <w:color w:val="000000"/>
                <w:kern w:val="0"/>
                <w:szCs w:val="21"/>
              </w:rPr>
            </w:pPr>
            <w:r w:rsidRPr="000D260C">
              <w:rPr>
                <w:rFonts w:ascii="宋体" w:cs="宋体" w:hint="eastAsia"/>
                <w:color w:val="000000"/>
                <w:kern w:val="0"/>
                <w:szCs w:val="21"/>
              </w:rPr>
              <w:t>椅座和椅背：椅座、椅背为分离式结构。座衬和背衬均采用厚度≥12mm的优质环保硬杂弯曲木模压多层胶合板，清油封边。采用优质阻燃、防静电、防污麻绒面料覆面，内衬优质环保高回弹PU泡棉，座密度≥35㎏/m³,背密度≥30㎏/m³，无苯胶黏剂粘接。</w:t>
            </w:r>
          </w:p>
          <w:p w:rsidR="003410F0" w:rsidRPr="000D260C" w:rsidRDefault="003410F0" w:rsidP="003410F0">
            <w:pPr>
              <w:pStyle w:val="ab"/>
              <w:numPr>
                <w:ilvl w:val="0"/>
                <w:numId w:val="27"/>
              </w:numPr>
              <w:autoSpaceDE w:val="0"/>
              <w:autoSpaceDN w:val="0"/>
              <w:adjustRightInd w:val="0"/>
              <w:spacing w:line="240" w:lineRule="auto"/>
              <w:ind w:firstLineChars="0"/>
              <w:rPr>
                <w:rFonts w:asciiTheme="minorEastAsia" w:hAnsiTheme="minorEastAsia" w:cs="宋体"/>
                <w:kern w:val="0"/>
                <w:sz w:val="24"/>
                <w:szCs w:val="24"/>
              </w:rPr>
            </w:pPr>
            <w:r w:rsidRPr="000D260C">
              <w:rPr>
                <w:rFonts w:ascii="宋体" w:cs="宋体" w:hint="eastAsia"/>
                <w:color w:val="000000"/>
                <w:kern w:val="0"/>
                <w:szCs w:val="21"/>
              </w:rPr>
              <w:t>写字板：</w:t>
            </w:r>
            <w:r w:rsidRPr="000D260C">
              <w:rPr>
                <w:rFonts w:ascii="宋体" w:hAnsi="宋体" w:cs="宋体" w:hint="eastAsia"/>
                <w:color w:val="000000"/>
                <w:kern w:val="0"/>
                <w:szCs w:val="21"/>
              </w:rPr>
              <w:t>基材采用优质E1级人造板，厚度不小于16mm，双</w:t>
            </w:r>
            <w:r w:rsidRPr="000D260C">
              <w:rPr>
                <w:rFonts w:ascii="Tahoma" w:hAnsi="Tahoma" w:cs="Tahoma"/>
                <w:color w:val="333333"/>
                <w:szCs w:val="21"/>
              </w:rPr>
              <w:t>面贴防火板，铝合金封边</w:t>
            </w:r>
            <w:r w:rsidRPr="000D260C">
              <w:rPr>
                <w:rFonts w:ascii="Tahoma" w:hAnsi="Tahoma" w:cs="Tahoma" w:hint="eastAsia"/>
                <w:color w:val="333333"/>
                <w:szCs w:val="21"/>
              </w:rPr>
              <w:t>。</w:t>
            </w:r>
          </w:p>
        </w:tc>
        <w:tc>
          <w:tcPr>
            <w:tcW w:w="631"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450</w:t>
            </w:r>
          </w:p>
        </w:tc>
        <w:tc>
          <w:tcPr>
            <w:tcW w:w="55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p>
        </w:tc>
      </w:tr>
      <w:tr w:rsidR="003410F0" w:rsidTr="003410F0">
        <w:trPr>
          <w:trHeight w:val="2895"/>
        </w:trPr>
        <w:tc>
          <w:tcPr>
            <w:tcW w:w="99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会议桌</w:t>
            </w:r>
          </w:p>
        </w:tc>
        <w:tc>
          <w:tcPr>
            <w:tcW w:w="243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B722E0">
              <w:rPr>
                <w:rFonts w:asciiTheme="minorEastAsia" w:hAnsiTheme="minorEastAsia" w:cs="宋体"/>
                <w:noProof/>
                <w:kern w:val="0"/>
                <w:sz w:val="18"/>
                <w:szCs w:val="18"/>
              </w:rPr>
              <w:pict>
                <v:shape id="图片 1" o:spid="_x0000_i1026" type="#_x0000_t75" style="width:109.5pt;height:79.5pt;visibility:visible;mso-wrap-style:square">
                  <v:imagedata r:id="rId14" o:title=""/>
                </v:shape>
              </w:pict>
            </w:r>
          </w:p>
        </w:tc>
        <w:tc>
          <w:tcPr>
            <w:tcW w:w="969"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Arial"/>
                <w:kern w:val="0"/>
                <w:sz w:val="18"/>
                <w:szCs w:val="18"/>
              </w:rPr>
              <w:t>2000W*900D*750H</w:t>
            </w:r>
          </w:p>
        </w:tc>
        <w:tc>
          <w:tcPr>
            <w:tcW w:w="2410"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rPr>
                <w:rFonts w:ascii="宋体" w:hAnsi="宋体" w:cs="宋体"/>
                <w:color w:val="000000"/>
                <w:kern w:val="0"/>
                <w:szCs w:val="21"/>
              </w:rPr>
            </w:pPr>
            <w:r w:rsidRPr="000D260C">
              <w:rPr>
                <w:rFonts w:ascii="宋体" w:hAnsi="宋体" w:cs="宋体" w:hint="eastAsia"/>
                <w:color w:val="000000"/>
                <w:kern w:val="0"/>
                <w:szCs w:val="21"/>
              </w:rPr>
              <w:t>1、桌面基材：采用优质E1级人造板，厚度不小于25mm。</w:t>
            </w:r>
          </w:p>
          <w:p w:rsidR="003410F0" w:rsidRPr="000D260C" w:rsidRDefault="003410F0" w:rsidP="003410F0">
            <w:pPr>
              <w:rPr>
                <w:rFonts w:ascii="宋体" w:hAnsi="宋体" w:cs="宋体"/>
                <w:color w:val="000000"/>
                <w:kern w:val="0"/>
                <w:szCs w:val="21"/>
              </w:rPr>
            </w:pPr>
            <w:r w:rsidRPr="000D260C">
              <w:rPr>
                <w:rFonts w:ascii="宋体" w:hAnsi="宋体" w:cs="宋体" w:hint="eastAsia"/>
                <w:color w:val="000000"/>
                <w:kern w:val="0"/>
                <w:szCs w:val="21"/>
              </w:rPr>
              <w:t>2、桌面饰面：三聚氰胺双饰面，</w:t>
            </w:r>
            <w:r w:rsidRPr="000D260C">
              <w:rPr>
                <w:rFonts w:ascii="宋体" w:hAnsi="宋体" w:cs="宋体" w:hint="eastAsia"/>
                <w:kern w:val="0"/>
                <w:szCs w:val="21"/>
              </w:rPr>
              <w:t>2 mm 优质PVC封边，桌面开孔內缘和隐蔽部位全部做封边处理</w:t>
            </w:r>
            <w:r w:rsidRPr="000D260C">
              <w:rPr>
                <w:rFonts w:ascii="宋体" w:hAnsi="宋体" w:cs="宋体" w:hint="eastAsia"/>
                <w:color w:val="000000"/>
                <w:kern w:val="0"/>
                <w:szCs w:val="21"/>
              </w:rPr>
              <w:t>理。配备翻盖式桌上线盒。                                                          3、胶：采用优质环保胶。</w:t>
            </w:r>
          </w:p>
          <w:p w:rsidR="003410F0" w:rsidRPr="000D260C" w:rsidRDefault="003410F0" w:rsidP="003410F0">
            <w:pPr>
              <w:pStyle w:val="ab"/>
              <w:ind w:left="360" w:firstLineChars="0" w:firstLine="0"/>
              <w:rPr>
                <w:rFonts w:asciiTheme="minorEastAsia" w:eastAsiaTheme="minorEastAsia" w:hAnsiTheme="minorEastAsia"/>
                <w:sz w:val="18"/>
                <w:szCs w:val="18"/>
              </w:rPr>
            </w:pPr>
            <w:r w:rsidRPr="000D260C">
              <w:rPr>
                <w:rFonts w:ascii="宋体" w:hAnsi="宋体" w:cs="宋体" w:hint="eastAsia"/>
                <w:color w:val="000000"/>
                <w:kern w:val="0"/>
                <w:szCs w:val="21"/>
              </w:rPr>
              <w:t>4、桌脚：钢制桌脚，表面喷塑处理，具备走线功能。</w:t>
            </w:r>
          </w:p>
        </w:tc>
        <w:tc>
          <w:tcPr>
            <w:tcW w:w="631"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3</w:t>
            </w:r>
          </w:p>
        </w:tc>
        <w:tc>
          <w:tcPr>
            <w:tcW w:w="55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p>
        </w:tc>
      </w:tr>
      <w:tr w:rsidR="003410F0" w:rsidTr="003410F0">
        <w:trPr>
          <w:trHeight w:val="4086"/>
        </w:trPr>
        <w:tc>
          <w:tcPr>
            <w:tcW w:w="99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lastRenderedPageBreak/>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会议桌</w:t>
            </w:r>
          </w:p>
        </w:tc>
        <w:tc>
          <w:tcPr>
            <w:tcW w:w="243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B722E0">
              <w:rPr>
                <w:rFonts w:asciiTheme="minorEastAsia" w:hAnsiTheme="minorEastAsia" w:cs="宋体"/>
                <w:noProof/>
                <w:kern w:val="0"/>
                <w:sz w:val="18"/>
                <w:szCs w:val="18"/>
              </w:rPr>
              <w:pict>
                <v:shape id="_x0000_i1027" type="#_x0000_t75" style="width:109.5pt;height:79.5pt;visibility:visible;mso-wrap-style:square">
                  <v:imagedata r:id="rId14" o:title=""/>
                </v:shape>
              </w:pict>
            </w:r>
          </w:p>
        </w:tc>
        <w:tc>
          <w:tcPr>
            <w:tcW w:w="969"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Arial"/>
                <w:kern w:val="0"/>
                <w:sz w:val="18"/>
                <w:szCs w:val="18"/>
              </w:rPr>
              <w:t>4200W*700D*750H</w:t>
            </w:r>
          </w:p>
        </w:tc>
        <w:tc>
          <w:tcPr>
            <w:tcW w:w="2410"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rPr>
                <w:rFonts w:ascii="宋体" w:hAnsi="宋体" w:cs="宋体"/>
                <w:color w:val="000000"/>
                <w:kern w:val="0"/>
                <w:szCs w:val="21"/>
              </w:rPr>
            </w:pPr>
            <w:r w:rsidRPr="000D260C">
              <w:rPr>
                <w:rFonts w:ascii="宋体" w:hAnsi="宋体" w:cs="宋体" w:hint="eastAsia"/>
                <w:color w:val="000000"/>
                <w:kern w:val="0"/>
                <w:szCs w:val="21"/>
              </w:rPr>
              <w:t>1、桌面基材：采用优质E1级人造板，厚度不小于25mm。</w:t>
            </w:r>
          </w:p>
          <w:p w:rsidR="003410F0" w:rsidRPr="000D260C" w:rsidRDefault="003410F0" w:rsidP="003410F0">
            <w:pPr>
              <w:rPr>
                <w:rFonts w:ascii="宋体" w:hAnsi="宋体" w:cs="宋体"/>
                <w:color w:val="000000"/>
                <w:kern w:val="0"/>
                <w:szCs w:val="21"/>
              </w:rPr>
            </w:pPr>
            <w:r w:rsidRPr="000D260C">
              <w:rPr>
                <w:rFonts w:ascii="宋体" w:hAnsi="宋体" w:cs="宋体" w:hint="eastAsia"/>
                <w:color w:val="000000"/>
                <w:kern w:val="0"/>
                <w:szCs w:val="21"/>
              </w:rPr>
              <w:t>2、桌面饰面：三聚氰胺双饰面，</w:t>
            </w:r>
            <w:r w:rsidRPr="000D260C">
              <w:rPr>
                <w:rFonts w:ascii="宋体" w:hAnsi="宋体" w:cs="宋体" w:hint="eastAsia"/>
                <w:kern w:val="0"/>
                <w:szCs w:val="21"/>
              </w:rPr>
              <w:t>2 mm 优质PVC封边，桌面开孔內缘和隐蔽部位全部做封边处理</w:t>
            </w:r>
            <w:r w:rsidRPr="000D260C">
              <w:rPr>
                <w:rFonts w:ascii="宋体" w:hAnsi="宋体" w:cs="宋体" w:hint="eastAsia"/>
                <w:color w:val="000000"/>
                <w:kern w:val="0"/>
                <w:szCs w:val="21"/>
              </w:rPr>
              <w:t>理。配备翻盖式桌上线盒。                                                          3、胶：采用优质环保胶。</w:t>
            </w:r>
          </w:p>
          <w:p w:rsidR="003410F0" w:rsidRPr="000D260C" w:rsidRDefault="003410F0" w:rsidP="003410F0">
            <w:pPr>
              <w:rPr>
                <w:rFonts w:asciiTheme="minorEastAsia" w:hAnsiTheme="minorEastAsia"/>
                <w:sz w:val="18"/>
                <w:szCs w:val="18"/>
              </w:rPr>
            </w:pPr>
            <w:r w:rsidRPr="000D260C">
              <w:rPr>
                <w:rFonts w:ascii="宋体" w:hAnsi="宋体" w:cs="宋体" w:hint="eastAsia"/>
                <w:color w:val="000000"/>
                <w:kern w:val="0"/>
                <w:szCs w:val="21"/>
              </w:rPr>
              <w:t>4、桌脚：钢制桌脚，表面喷塑处理，具备走线功能。</w:t>
            </w:r>
          </w:p>
        </w:tc>
        <w:tc>
          <w:tcPr>
            <w:tcW w:w="631"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2</w:t>
            </w:r>
          </w:p>
        </w:tc>
        <w:tc>
          <w:tcPr>
            <w:tcW w:w="55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p>
        </w:tc>
      </w:tr>
      <w:tr w:rsidR="003410F0" w:rsidTr="003410F0">
        <w:trPr>
          <w:trHeight w:val="2102"/>
        </w:trPr>
        <w:tc>
          <w:tcPr>
            <w:tcW w:w="99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会议椅</w:t>
            </w:r>
            <w:r w:rsidRPr="00315D83">
              <w:rPr>
                <w:rFonts w:asciiTheme="minorEastAsia" w:hAnsiTheme="minorEastAsia" w:cs="宋体" w:hint="eastAsia"/>
                <w:color w:val="FF0000"/>
                <w:kern w:val="0"/>
                <w:sz w:val="18"/>
                <w:szCs w:val="18"/>
              </w:rPr>
              <w:t>*</w:t>
            </w:r>
          </w:p>
        </w:tc>
        <w:tc>
          <w:tcPr>
            <w:tcW w:w="243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B722E0">
              <w:rPr>
                <w:rFonts w:asciiTheme="minorEastAsia" w:hAnsiTheme="minorEastAsia" w:cs="宋体"/>
                <w:noProof/>
                <w:kern w:val="0"/>
                <w:sz w:val="18"/>
                <w:szCs w:val="18"/>
              </w:rPr>
              <w:pict>
                <v:shape id="图片 2" o:spid="_x0000_i1028" type="#_x0000_t75" alt="LI_SET_P_20090309_012_G.jpg" style="width:115.5pt;height:150pt;visibility:visible;mso-wrap-style:square">
                  <v:imagedata r:id="rId15" o:title="LI_SET_P_20090309_012_G" croptop="12492f" cropbottom="9137f" cropleft="13753f" cropright="9425f"/>
                </v:shape>
              </w:pict>
            </w:r>
          </w:p>
        </w:tc>
        <w:tc>
          <w:tcPr>
            <w:tcW w:w="969"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常规中背带扶手</w:t>
            </w:r>
          </w:p>
        </w:tc>
        <w:tc>
          <w:tcPr>
            <w:tcW w:w="2410"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pStyle w:val="ab"/>
              <w:numPr>
                <w:ilvl w:val="0"/>
                <w:numId w:val="28"/>
              </w:numPr>
              <w:ind w:left="357" w:hangingChars="170" w:hanging="357"/>
              <w:rPr>
                <w:szCs w:val="21"/>
              </w:rPr>
            </w:pPr>
            <w:r w:rsidRPr="000D260C">
              <w:rPr>
                <w:rFonts w:hint="eastAsia"/>
                <w:szCs w:val="21"/>
              </w:rPr>
              <w:t>椅背、椅座：钢制椅背、椅座架体，绷双层优质阻燃尼龙网布面料。</w:t>
            </w:r>
          </w:p>
          <w:p w:rsidR="003410F0" w:rsidRPr="000D260C" w:rsidRDefault="003410F0" w:rsidP="003410F0">
            <w:pPr>
              <w:pStyle w:val="ab"/>
              <w:numPr>
                <w:ilvl w:val="0"/>
                <w:numId w:val="28"/>
              </w:numPr>
              <w:ind w:left="357" w:hangingChars="170" w:hanging="357"/>
              <w:rPr>
                <w:szCs w:val="21"/>
              </w:rPr>
            </w:pPr>
            <w:r w:rsidRPr="000D260C">
              <w:rPr>
                <w:rFonts w:hint="eastAsia"/>
                <w:szCs w:val="21"/>
              </w:rPr>
              <w:t>气压棒：承受压力</w:t>
            </w:r>
            <w:r w:rsidRPr="000D260C">
              <w:rPr>
                <w:szCs w:val="21"/>
              </w:rPr>
              <w:t>250kg</w:t>
            </w:r>
            <w:r w:rsidRPr="000D260C">
              <w:rPr>
                <w:rFonts w:hint="eastAsia"/>
                <w:szCs w:val="21"/>
              </w:rPr>
              <w:t>，行程</w:t>
            </w:r>
            <w:r w:rsidRPr="000D260C">
              <w:rPr>
                <w:szCs w:val="21"/>
              </w:rPr>
              <w:t>80-100mm</w:t>
            </w:r>
            <w:r w:rsidRPr="000D260C">
              <w:rPr>
                <w:rFonts w:hint="eastAsia"/>
                <w:szCs w:val="21"/>
              </w:rPr>
              <w:t>，升降达</w:t>
            </w:r>
            <w:r w:rsidRPr="000D260C">
              <w:rPr>
                <w:szCs w:val="21"/>
              </w:rPr>
              <w:t>10</w:t>
            </w:r>
            <w:r w:rsidRPr="000D260C">
              <w:rPr>
                <w:rFonts w:hint="eastAsia"/>
                <w:szCs w:val="21"/>
              </w:rPr>
              <w:t>万次无损。</w:t>
            </w:r>
          </w:p>
          <w:p w:rsidR="003410F0" w:rsidRPr="000D260C" w:rsidRDefault="003410F0" w:rsidP="003410F0">
            <w:pPr>
              <w:pStyle w:val="ab"/>
              <w:numPr>
                <w:ilvl w:val="0"/>
                <w:numId w:val="28"/>
              </w:numPr>
              <w:autoSpaceDE w:val="0"/>
              <w:autoSpaceDN w:val="0"/>
              <w:adjustRightInd w:val="0"/>
              <w:ind w:left="357" w:hangingChars="170" w:hanging="357"/>
              <w:rPr>
                <w:rFonts w:asciiTheme="minorEastAsia" w:hAnsiTheme="minorEastAsia" w:cs="宋体"/>
                <w:kern w:val="0"/>
                <w:szCs w:val="21"/>
              </w:rPr>
            </w:pPr>
            <w:r w:rsidRPr="000D260C">
              <w:rPr>
                <w:rFonts w:hint="eastAsia"/>
                <w:szCs w:val="21"/>
              </w:rPr>
              <w:t>机构：前置式倾仰机构，具备升降、倾仰、锁定功能。</w:t>
            </w:r>
          </w:p>
          <w:p w:rsidR="003410F0" w:rsidRPr="000D260C" w:rsidRDefault="003410F0" w:rsidP="003410F0">
            <w:pPr>
              <w:pStyle w:val="ab"/>
              <w:numPr>
                <w:ilvl w:val="0"/>
                <w:numId w:val="28"/>
              </w:numPr>
              <w:autoSpaceDE w:val="0"/>
              <w:autoSpaceDN w:val="0"/>
              <w:adjustRightInd w:val="0"/>
              <w:ind w:left="357" w:hangingChars="170" w:hanging="357"/>
              <w:rPr>
                <w:rFonts w:asciiTheme="minorEastAsia" w:hAnsiTheme="minorEastAsia" w:cs="宋体"/>
                <w:kern w:val="0"/>
                <w:sz w:val="18"/>
                <w:szCs w:val="18"/>
              </w:rPr>
            </w:pPr>
            <w:r w:rsidRPr="000D260C">
              <w:rPr>
                <w:rFonts w:hint="eastAsia"/>
                <w:kern w:val="0"/>
                <w:szCs w:val="21"/>
              </w:rPr>
              <w:t>椅脚和脚轮：优质金属五星脚，优质尼龙玻璃纤维合成脚轮</w:t>
            </w:r>
            <w:r w:rsidRPr="000D260C">
              <w:rPr>
                <w:rFonts w:hint="eastAsia"/>
                <w:kern w:val="0"/>
                <w:sz w:val="24"/>
                <w:szCs w:val="24"/>
              </w:rPr>
              <w:t>。</w:t>
            </w:r>
          </w:p>
        </w:tc>
        <w:tc>
          <w:tcPr>
            <w:tcW w:w="631"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53</w:t>
            </w:r>
          </w:p>
        </w:tc>
        <w:tc>
          <w:tcPr>
            <w:tcW w:w="55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p>
        </w:tc>
      </w:tr>
      <w:tr w:rsidR="003410F0" w:rsidTr="003410F0">
        <w:trPr>
          <w:trHeight w:val="759"/>
        </w:trPr>
        <w:tc>
          <w:tcPr>
            <w:tcW w:w="99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洽谈桌</w:t>
            </w:r>
            <w:r w:rsidRPr="00315D83">
              <w:rPr>
                <w:rFonts w:asciiTheme="minorEastAsia" w:hAnsiTheme="minorEastAsia" w:cs="宋体" w:hint="eastAsia"/>
                <w:color w:val="FF0000"/>
                <w:kern w:val="0"/>
                <w:sz w:val="18"/>
                <w:szCs w:val="18"/>
              </w:rPr>
              <w:t>*</w:t>
            </w:r>
          </w:p>
        </w:tc>
        <w:tc>
          <w:tcPr>
            <w:tcW w:w="243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noProof/>
                <w:kern w:val="0"/>
                <w:sz w:val="18"/>
                <w:szCs w:val="18"/>
              </w:rPr>
            </w:pPr>
            <w:r w:rsidRPr="00B722E0">
              <w:rPr>
                <w:rFonts w:asciiTheme="minorEastAsia" w:hAnsiTheme="minorEastAsia" w:cs="宋体"/>
                <w:noProof/>
                <w:kern w:val="0"/>
                <w:sz w:val="18"/>
                <w:szCs w:val="18"/>
              </w:rPr>
              <w:pict>
                <v:shape id="图片 3" o:spid="_x0000_i1029" type="#_x0000_t75" style="width:109.5pt;height:81.75pt;visibility:visible;mso-wrap-style:square">
                  <v:imagedata r:id="rId16" o:title=""/>
                </v:shape>
              </w:pict>
            </w:r>
          </w:p>
        </w:tc>
        <w:tc>
          <w:tcPr>
            <w:tcW w:w="969"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Arial"/>
                <w:kern w:val="0"/>
                <w:sz w:val="18"/>
                <w:szCs w:val="18"/>
              </w:rPr>
              <w:t>D900*750H</w:t>
            </w:r>
          </w:p>
        </w:tc>
        <w:tc>
          <w:tcPr>
            <w:tcW w:w="2410"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rPr>
                <w:rFonts w:ascii="宋体" w:hAnsi="宋体" w:cs="宋体"/>
                <w:color w:val="000000"/>
                <w:kern w:val="0"/>
                <w:szCs w:val="21"/>
              </w:rPr>
            </w:pPr>
            <w:r w:rsidRPr="000D260C">
              <w:rPr>
                <w:rFonts w:ascii="宋体" w:hAnsi="宋体" w:cs="宋体" w:hint="eastAsia"/>
                <w:color w:val="000000"/>
                <w:kern w:val="0"/>
                <w:szCs w:val="21"/>
              </w:rPr>
              <w:t>1、桌面基材：采用优质E1级人造板，厚度不小于25mm。</w:t>
            </w:r>
          </w:p>
          <w:p w:rsidR="003410F0" w:rsidRPr="000D260C" w:rsidRDefault="003410F0" w:rsidP="003410F0">
            <w:pPr>
              <w:rPr>
                <w:rFonts w:ascii="宋体" w:hAnsi="宋体" w:cs="宋体"/>
                <w:color w:val="000000"/>
                <w:kern w:val="0"/>
                <w:szCs w:val="21"/>
              </w:rPr>
            </w:pPr>
            <w:r w:rsidRPr="000D260C">
              <w:rPr>
                <w:rFonts w:ascii="宋体" w:hAnsi="宋体" w:cs="宋体" w:hint="eastAsia"/>
                <w:color w:val="000000"/>
                <w:kern w:val="0"/>
                <w:szCs w:val="21"/>
              </w:rPr>
              <w:t>2、桌面饰面：三聚氰胺双饰面，</w:t>
            </w:r>
            <w:r w:rsidRPr="000D260C">
              <w:rPr>
                <w:rFonts w:ascii="宋体" w:hAnsi="宋体" w:cs="宋体" w:hint="eastAsia"/>
                <w:kern w:val="0"/>
                <w:szCs w:val="21"/>
              </w:rPr>
              <w:t>2 mm 优质PVC封边</w:t>
            </w:r>
            <w:r w:rsidRPr="000D260C">
              <w:rPr>
                <w:rFonts w:ascii="宋体" w:hAnsi="宋体" w:cs="宋体" w:hint="eastAsia"/>
                <w:color w:val="000000"/>
                <w:kern w:val="0"/>
                <w:szCs w:val="21"/>
              </w:rPr>
              <w:t>。                                                          3、胶：采用优质环保胶。</w:t>
            </w:r>
          </w:p>
          <w:p w:rsidR="003410F0" w:rsidRPr="000D260C" w:rsidRDefault="003410F0" w:rsidP="003410F0">
            <w:pPr>
              <w:autoSpaceDE w:val="0"/>
              <w:autoSpaceDN w:val="0"/>
              <w:adjustRightInd w:val="0"/>
              <w:rPr>
                <w:rFonts w:asciiTheme="minorEastAsia" w:hAnsiTheme="minorEastAsia" w:cs="宋体"/>
                <w:kern w:val="0"/>
                <w:sz w:val="18"/>
                <w:szCs w:val="18"/>
              </w:rPr>
            </w:pPr>
            <w:r w:rsidRPr="000D260C">
              <w:rPr>
                <w:rFonts w:ascii="宋体" w:hAnsi="宋体" w:cs="宋体" w:hint="eastAsia"/>
                <w:color w:val="000000"/>
                <w:kern w:val="0"/>
                <w:szCs w:val="21"/>
              </w:rPr>
              <w:t>4、桌脚：</w:t>
            </w:r>
            <w:r w:rsidRPr="000D260C">
              <w:rPr>
                <w:rFonts w:asciiTheme="minorEastAsia" w:hAnsiTheme="minorEastAsia" w:cs="宋体" w:hint="eastAsia"/>
                <w:kern w:val="0"/>
                <w:szCs w:val="21"/>
              </w:rPr>
              <w:t>钢制圆盘脚支撑</w:t>
            </w:r>
            <w:r w:rsidRPr="000D260C">
              <w:rPr>
                <w:rFonts w:ascii="宋体" w:hAnsi="宋体" w:cs="宋体" w:hint="eastAsia"/>
                <w:color w:val="000000"/>
                <w:kern w:val="0"/>
                <w:szCs w:val="21"/>
              </w:rPr>
              <w:t>，表面喷塑处理，具备走线功能。</w:t>
            </w:r>
          </w:p>
        </w:tc>
        <w:tc>
          <w:tcPr>
            <w:tcW w:w="631"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r w:rsidRPr="000D260C">
              <w:rPr>
                <w:rFonts w:asciiTheme="minorEastAsia" w:hAnsiTheme="minorEastAsia" w:cs="宋体" w:hint="eastAsia"/>
                <w:kern w:val="0"/>
                <w:sz w:val="18"/>
                <w:szCs w:val="18"/>
              </w:rPr>
              <w:t>2</w:t>
            </w:r>
          </w:p>
        </w:tc>
        <w:tc>
          <w:tcPr>
            <w:tcW w:w="553" w:type="dxa"/>
            <w:tcBorders>
              <w:top w:val="single" w:sz="4" w:space="0" w:color="000000"/>
              <w:left w:val="single" w:sz="4" w:space="0" w:color="000000"/>
              <w:bottom w:val="single" w:sz="4" w:space="0" w:color="000000"/>
              <w:right w:val="single" w:sz="4" w:space="0" w:color="000000"/>
            </w:tcBorders>
            <w:vAlign w:val="center"/>
          </w:tcPr>
          <w:p w:rsidR="003410F0" w:rsidRPr="000D260C" w:rsidRDefault="003410F0" w:rsidP="003410F0">
            <w:pPr>
              <w:widowControl/>
              <w:jc w:val="center"/>
              <w:rPr>
                <w:rFonts w:asciiTheme="minorEastAsia" w:hAnsiTheme="minorEastAsia" w:cs="宋体"/>
                <w:kern w:val="0"/>
                <w:sz w:val="18"/>
                <w:szCs w:val="18"/>
              </w:rPr>
            </w:pPr>
          </w:p>
        </w:tc>
      </w:tr>
    </w:tbl>
    <w:p w:rsidR="00F278F1" w:rsidRDefault="00F278F1">
      <w:pPr>
        <w:rPr>
          <w:color w:val="000000"/>
        </w:rPr>
      </w:pPr>
    </w:p>
    <w:p w:rsidR="00F278F1" w:rsidRDefault="000D260C">
      <w:pPr>
        <w:jc w:val="left"/>
        <w:rPr>
          <w:rFonts w:ascii="Calibri" w:hAnsi="Calibri"/>
          <w:b/>
          <w:sz w:val="32"/>
          <w:szCs w:val="32"/>
        </w:rPr>
        <w:sectPr w:rsidR="00F278F1" w:rsidSect="003410F0">
          <w:pgSz w:w="11906" w:h="16838"/>
          <w:pgMar w:top="1440" w:right="1797" w:bottom="1440" w:left="1797" w:header="851" w:footer="992" w:gutter="0"/>
          <w:cols w:space="720"/>
          <w:docGrid w:type="lines" w:linePitch="312"/>
        </w:sectPr>
      </w:pPr>
      <w:r>
        <w:rPr>
          <w:rFonts w:ascii="宋体" w:hAnsi="宋体" w:hint="eastAsia"/>
          <w:sz w:val="24"/>
          <w:szCs w:val="24"/>
        </w:rPr>
        <w:lastRenderedPageBreak/>
        <w:t>备注：标</w:t>
      </w:r>
      <w:r>
        <w:rPr>
          <w:rFonts w:ascii="宋体" w:hAnsi="宋体"/>
          <w:color w:val="FF0000"/>
          <w:sz w:val="36"/>
          <w:szCs w:val="36"/>
        </w:rPr>
        <w:t>*</w:t>
      </w:r>
      <w:r>
        <w:rPr>
          <w:rFonts w:ascii="宋体" w:hAnsi="宋体" w:hint="eastAsia"/>
          <w:sz w:val="24"/>
          <w:szCs w:val="24"/>
        </w:rPr>
        <w:t>的货物需要提供样品</w:t>
      </w:r>
      <w:r>
        <w:rPr>
          <w:rFonts w:ascii="宋体" w:hAnsi="宋体" w:hint="eastAsia"/>
          <w:b/>
          <w:szCs w:val="21"/>
        </w:rPr>
        <w:t>表中所规定的材质、连接件、配件、油漆均须严格标明品牌。以上所有产品均需符合国家相应环保和质量标准</w:t>
      </w:r>
      <w:r>
        <w:rPr>
          <w:rFonts w:ascii="Calibri" w:hAnsi="Calibri" w:hint="eastAsia"/>
          <w:b/>
          <w:sz w:val="32"/>
          <w:szCs w:val="32"/>
        </w:rPr>
        <w:t>。</w:t>
      </w:r>
      <w:bookmarkStart w:id="23" w:name="_Toc351711803"/>
      <w:bookmarkStart w:id="24" w:name="_Toc357168751"/>
      <w:bookmarkEnd w:id="15"/>
      <w:bookmarkEnd w:id="16"/>
      <w:bookmarkEnd w:id="17"/>
      <w:bookmarkEnd w:id="18"/>
      <w:bookmarkEnd w:id="19"/>
    </w:p>
    <w:p w:rsidR="00F278F1" w:rsidRDefault="00F278F1">
      <w:pPr>
        <w:jc w:val="left"/>
        <w:rPr>
          <w:rFonts w:ascii="Calibri" w:hAnsi="Calibri"/>
          <w:b/>
          <w:sz w:val="32"/>
          <w:szCs w:val="32"/>
        </w:rPr>
      </w:pPr>
    </w:p>
    <w:p w:rsidR="00F278F1" w:rsidRDefault="000D260C">
      <w:pPr>
        <w:pStyle w:val="a6"/>
      </w:pPr>
      <w:bookmarkStart w:id="25" w:name="_Toc390956285"/>
      <w:r>
        <w:rPr>
          <w:rFonts w:hint="eastAsia"/>
        </w:rPr>
        <w:t>第五部分  技术规格偏离表</w:t>
      </w:r>
      <w:bookmarkEnd w:id="20"/>
      <w:bookmarkEnd w:id="21"/>
      <w:bookmarkEnd w:id="22"/>
      <w:bookmarkEnd w:id="23"/>
      <w:bookmarkEnd w:id="24"/>
      <w:bookmarkEnd w:id="25"/>
    </w:p>
    <w:p w:rsidR="00F278F1" w:rsidRDefault="000D260C">
      <w:pPr>
        <w:spacing w:after="240" w:line="360" w:lineRule="auto"/>
        <w:ind w:hanging="119"/>
        <w:rPr>
          <w:rFonts w:ascii="宋体" w:hAnsi="宋体"/>
          <w:u w:val="single"/>
        </w:rPr>
      </w:pPr>
      <w:r>
        <w:rPr>
          <w:rFonts w:ascii="宋体" w:hAnsi="宋体" w:hint="eastAsia"/>
        </w:rPr>
        <w:t>投标人名称：</w:t>
      </w:r>
      <w:r>
        <w:rPr>
          <w:rFonts w:ascii="宋体" w:hAnsi="宋体" w:hint="eastAsia"/>
          <w:u w:val="single"/>
        </w:rPr>
        <w:t>（公章）</w:t>
      </w:r>
      <w:r>
        <w:rPr>
          <w:rFonts w:ascii="宋体" w:hAnsi="宋体" w:hint="eastAsia"/>
        </w:rPr>
        <w:t xml:space="preserve">                                    招标编号：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8"/>
        <w:gridCol w:w="1800"/>
        <w:gridCol w:w="1620"/>
        <w:gridCol w:w="1440"/>
        <w:gridCol w:w="1260"/>
        <w:gridCol w:w="1440"/>
      </w:tblGrid>
      <w:tr w:rsidR="00F278F1">
        <w:trPr>
          <w:trHeight w:val="604"/>
        </w:trPr>
        <w:tc>
          <w:tcPr>
            <w:tcW w:w="828" w:type="dxa"/>
            <w:tcBorders>
              <w:top w:val="single" w:sz="12" w:space="0" w:color="auto"/>
            </w:tcBorders>
            <w:vAlign w:val="center"/>
          </w:tcPr>
          <w:p w:rsidR="00F278F1" w:rsidRDefault="000D260C">
            <w:pPr>
              <w:spacing w:before="240" w:after="240"/>
              <w:jc w:val="center"/>
              <w:rPr>
                <w:rFonts w:ascii="宋体" w:hAnsi="宋体"/>
              </w:rPr>
            </w:pPr>
            <w:r>
              <w:rPr>
                <w:rFonts w:ascii="宋体" w:hAnsi="宋体" w:hint="eastAsia"/>
              </w:rPr>
              <w:t>序号</w:t>
            </w:r>
          </w:p>
        </w:tc>
        <w:tc>
          <w:tcPr>
            <w:tcW w:w="1800" w:type="dxa"/>
            <w:tcBorders>
              <w:top w:val="single" w:sz="12" w:space="0" w:color="auto"/>
            </w:tcBorders>
            <w:vAlign w:val="center"/>
          </w:tcPr>
          <w:p w:rsidR="00F278F1" w:rsidRDefault="000D260C">
            <w:pPr>
              <w:jc w:val="center"/>
              <w:rPr>
                <w:rFonts w:ascii="宋体" w:hAnsi="宋体"/>
              </w:rPr>
            </w:pPr>
            <w:r>
              <w:rPr>
                <w:rFonts w:ascii="宋体" w:hAnsi="宋体" w:hint="eastAsia"/>
              </w:rPr>
              <w:t>硬件名称</w:t>
            </w:r>
          </w:p>
        </w:tc>
        <w:tc>
          <w:tcPr>
            <w:tcW w:w="1620" w:type="dxa"/>
            <w:tcBorders>
              <w:top w:val="single" w:sz="12" w:space="0" w:color="auto"/>
            </w:tcBorders>
            <w:vAlign w:val="center"/>
          </w:tcPr>
          <w:p w:rsidR="00F278F1" w:rsidRDefault="000D260C">
            <w:pPr>
              <w:jc w:val="center"/>
              <w:rPr>
                <w:rFonts w:ascii="宋体" w:hAnsi="宋体"/>
              </w:rPr>
            </w:pPr>
            <w:r>
              <w:rPr>
                <w:rFonts w:ascii="宋体" w:hAnsi="宋体" w:hint="eastAsia"/>
              </w:rPr>
              <w:t>招标规格</w:t>
            </w:r>
          </w:p>
        </w:tc>
        <w:tc>
          <w:tcPr>
            <w:tcW w:w="1440" w:type="dxa"/>
            <w:tcBorders>
              <w:top w:val="single" w:sz="12" w:space="0" w:color="auto"/>
            </w:tcBorders>
            <w:vAlign w:val="center"/>
          </w:tcPr>
          <w:p w:rsidR="00F278F1" w:rsidRDefault="000D260C">
            <w:pPr>
              <w:jc w:val="center"/>
              <w:rPr>
                <w:rFonts w:ascii="宋体" w:hAnsi="宋体"/>
              </w:rPr>
            </w:pPr>
            <w:r>
              <w:rPr>
                <w:rFonts w:ascii="宋体" w:hAnsi="宋体" w:hint="eastAsia"/>
              </w:rPr>
              <w:t>投标规格</w:t>
            </w:r>
          </w:p>
        </w:tc>
        <w:tc>
          <w:tcPr>
            <w:tcW w:w="1260" w:type="dxa"/>
            <w:tcBorders>
              <w:top w:val="single" w:sz="12" w:space="0" w:color="auto"/>
            </w:tcBorders>
            <w:vAlign w:val="center"/>
          </w:tcPr>
          <w:p w:rsidR="00F278F1" w:rsidRDefault="000D260C">
            <w:pPr>
              <w:jc w:val="center"/>
              <w:rPr>
                <w:rFonts w:ascii="宋体" w:hAnsi="宋体"/>
              </w:rPr>
            </w:pPr>
            <w:r>
              <w:rPr>
                <w:rFonts w:ascii="宋体" w:hAnsi="宋体" w:hint="eastAsia"/>
              </w:rPr>
              <w:t>偏离</w:t>
            </w:r>
          </w:p>
        </w:tc>
        <w:tc>
          <w:tcPr>
            <w:tcW w:w="1440" w:type="dxa"/>
            <w:tcBorders>
              <w:top w:val="single" w:sz="12" w:space="0" w:color="auto"/>
            </w:tcBorders>
            <w:vAlign w:val="center"/>
          </w:tcPr>
          <w:p w:rsidR="00F278F1" w:rsidRDefault="000D260C">
            <w:pPr>
              <w:jc w:val="center"/>
              <w:rPr>
                <w:rFonts w:ascii="宋体" w:hAnsi="宋体"/>
              </w:rPr>
            </w:pPr>
            <w:r>
              <w:rPr>
                <w:rFonts w:ascii="宋体" w:hAnsi="宋体" w:hint="eastAsia"/>
              </w:rPr>
              <w:t>说明</w:t>
            </w:r>
          </w:p>
        </w:tc>
      </w:tr>
      <w:tr w:rsidR="00F278F1">
        <w:tc>
          <w:tcPr>
            <w:tcW w:w="828" w:type="dxa"/>
            <w:vAlign w:val="center"/>
          </w:tcPr>
          <w:p w:rsidR="00F278F1" w:rsidRDefault="000D260C">
            <w:pPr>
              <w:spacing w:before="240" w:after="240"/>
              <w:jc w:val="center"/>
              <w:rPr>
                <w:rFonts w:ascii="宋体" w:hAnsi="宋体"/>
              </w:rPr>
            </w:pPr>
            <w:r>
              <w:rPr>
                <w:rFonts w:ascii="宋体" w:hAnsi="宋体"/>
              </w:rPr>
              <w:t>1</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2</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3</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4</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5</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6</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7</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F278F1">
            <w:pPr>
              <w:spacing w:before="240" w:after="240"/>
              <w:jc w:val="center"/>
              <w:rPr>
                <w:rFonts w:ascii="宋体" w:hAnsi="宋体"/>
              </w:rPr>
            </w:pP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F278F1">
            <w:pPr>
              <w:spacing w:before="240" w:after="240"/>
              <w:jc w:val="center"/>
              <w:rPr>
                <w:rFonts w:ascii="宋体" w:hAnsi="宋体"/>
              </w:rPr>
            </w:pP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F278F1">
            <w:pPr>
              <w:spacing w:before="240" w:after="240"/>
              <w:jc w:val="center"/>
              <w:rPr>
                <w:rFonts w:ascii="宋体" w:hAnsi="宋体"/>
              </w:rPr>
            </w:pP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tcBorders>
              <w:bottom w:val="single" w:sz="12" w:space="0" w:color="auto"/>
            </w:tcBorders>
            <w:vAlign w:val="center"/>
          </w:tcPr>
          <w:p w:rsidR="00F278F1" w:rsidRDefault="00F278F1">
            <w:pPr>
              <w:spacing w:before="240" w:after="240"/>
              <w:jc w:val="center"/>
              <w:rPr>
                <w:rFonts w:ascii="宋体" w:hAnsi="宋体"/>
              </w:rPr>
            </w:pPr>
          </w:p>
        </w:tc>
        <w:tc>
          <w:tcPr>
            <w:tcW w:w="1800" w:type="dxa"/>
            <w:tcBorders>
              <w:bottom w:val="single" w:sz="12" w:space="0" w:color="auto"/>
            </w:tcBorders>
            <w:vAlign w:val="center"/>
          </w:tcPr>
          <w:p w:rsidR="00F278F1" w:rsidRDefault="00F278F1">
            <w:pPr>
              <w:jc w:val="center"/>
              <w:rPr>
                <w:rFonts w:ascii="宋体" w:hAnsi="宋体"/>
              </w:rPr>
            </w:pPr>
          </w:p>
        </w:tc>
        <w:tc>
          <w:tcPr>
            <w:tcW w:w="1620" w:type="dxa"/>
            <w:tcBorders>
              <w:bottom w:val="single" w:sz="12" w:space="0" w:color="auto"/>
            </w:tcBorders>
            <w:vAlign w:val="center"/>
          </w:tcPr>
          <w:p w:rsidR="00F278F1" w:rsidRDefault="00F278F1">
            <w:pPr>
              <w:jc w:val="center"/>
              <w:rPr>
                <w:rFonts w:ascii="宋体" w:hAnsi="宋体"/>
              </w:rPr>
            </w:pPr>
          </w:p>
        </w:tc>
        <w:tc>
          <w:tcPr>
            <w:tcW w:w="1440" w:type="dxa"/>
            <w:tcBorders>
              <w:bottom w:val="single" w:sz="12" w:space="0" w:color="auto"/>
            </w:tcBorders>
            <w:vAlign w:val="center"/>
          </w:tcPr>
          <w:p w:rsidR="00F278F1" w:rsidRDefault="00F278F1">
            <w:pPr>
              <w:jc w:val="center"/>
              <w:rPr>
                <w:rFonts w:ascii="宋体" w:hAnsi="宋体"/>
              </w:rPr>
            </w:pPr>
          </w:p>
        </w:tc>
        <w:tc>
          <w:tcPr>
            <w:tcW w:w="1260" w:type="dxa"/>
            <w:tcBorders>
              <w:bottom w:val="single" w:sz="12" w:space="0" w:color="auto"/>
            </w:tcBorders>
            <w:vAlign w:val="center"/>
          </w:tcPr>
          <w:p w:rsidR="00F278F1" w:rsidRDefault="00F278F1">
            <w:pPr>
              <w:jc w:val="center"/>
              <w:rPr>
                <w:rFonts w:ascii="宋体" w:hAnsi="宋体"/>
              </w:rPr>
            </w:pPr>
          </w:p>
        </w:tc>
        <w:tc>
          <w:tcPr>
            <w:tcW w:w="1440" w:type="dxa"/>
            <w:tcBorders>
              <w:bottom w:val="single" w:sz="12" w:space="0" w:color="auto"/>
            </w:tcBorders>
            <w:vAlign w:val="center"/>
          </w:tcPr>
          <w:p w:rsidR="00F278F1" w:rsidRDefault="00F278F1">
            <w:pPr>
              <w:jc w:val="center"/>
              <w:rPr>
                <w:rFonts w:ascii="宋体" w:hAnsi="宋体"/>
              </w:rPr>
            </w:pPr>
          </w:p>
        </w:tc>
      </w:tr>
    </w:tbl>
    <w:p w:rsidR="00F278F1" w:rsidRDefault="000D260C">
      <w:pPr>
        <w:spacing w:before="1200" w:line="360" w:lineRule="auto"/>
        <w:ind w:hanging="120"/>
        <w:rPr>
          <w:rFonts w:ascii="宋体" w:hAnsi="宋体"/>
        </w:rPr>
      </w:pPr>
      <w:r>
        <w:rPr>
          <w:rFonts w:ascii="宋体" w:hAnsi="宋体" w:hint="eastAsia"/>
        </w:rPr>
        <w:t>投标人代表签字：</w:t>
      </w:r>
    </w:p>
    <w:sectPr w:rsidR="00F278F1" w:rsidSect="00F278F1">
      <w:headerReference w:type="first" r:id="rId17"/>
      <w:pgSz w:w="11906" w:h="16838"/>
      <w:pgMar w:top="1440" w:right="1797" w:bottom="1440" w:left="1797"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63F" w:rsidRDefault="00E8463F" w:rsidP="00F278F1">
      <w:r>
        <w:separator/>
      </w:r>
    </w:p>
  </w:endnote>
  <w:endnote w:type="continuationSeparator" w:id="1">
    <w:p w:rsidR="00E8463F" w:rsidRDefault="00E8463F" w:rsidP="00F2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B722E0">
    <w:pPr>
      <w:pStyle w:val="a4"/>
      <w:framePr w:wrap="around" w:vAnchor="text" w:hAnchor="margin" w:xAlign="center" w:y="1"/>
      <w:rPr>
        <w:rStyle w:val="a7"/>
      </w:rPr>
    </w:pPr>
    <w:r>
      <w:rPr>
        <w:rStyle w:val="a7"/>
      </w:rPr>
      <w:fldChar w:fldCharType="begin"/>
    </w:r>
    <w:r w:rsidR="000D260C">
      <w:rPr>
        <w:rStyle w:val="a7"/>
      </w:rPr>
      <w:instrText xml:space="preserve">PAGE  </w:instrText>
    </w:r>
    <w:r>
      <w:rPr>
        <w:rStyle w:val="a7"/>
      </w:rPr>
      <w:fldChar w:fldCharType="end"/>
    </w:r>
  </w:p>
  <w:p w:rsidR="00F278F1" w:rsidRDefault="00F278F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B722E0">
    <w:pPr>
      <w:pStyle w:val="a4"/>
      <w:jc w:val="center"/>
    </w:pPr>
    <w:r>
      <w:fldChar w:fldCharType="begin"/>
    </w:r>
    <w:r w:rsidR="000D260C">
      <w:instrText>PAGE   \* MERGEFORMAT</w:instrText>
    </w:r>
    <w:r>
      <w:fldChar w:fldCharType="separate"/>
    </w:r>
    <w:r w:rsidR="003410F0" w:rsidRPr="003410F0">
      <w:rPr>
        <w:noProof/>
        <w:lang w:val="zh-CN"/>
      </w:rPr>
      <w:t>9</w:t>
    </w:r>
    <w:r>
      <w:fldChar w:fldCharType="end"/>
    </w:r>
  </w:p>
  <w:p w:rsidR="00F278F1" w:rsidRDefault="00F278F1">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B722E0">
    <w:pPr>
      <w:pStyle w:val="a4"/>
      <w:jc w:val="center"/>
    </w:pPr>
    <w:r>
      <w:fldChar w:fldCharType="begin"/>
    </w:r>
    <w:r w:rsidR="000D260C">
      <w:instrText>PAGE   \* MERGEFORMAT</w:instrText>
    </w:r>
    <w:r>
      <w:fldChar w:fldCharType="separate"/>
    </w:r>
    <w:r w:rsidR="003410F0" w:rsidRPr="003410F0">
      <w:rPr>
        <w:noProof/>
        <w:lang w:val="zh-CN"/>
      </w:rPr>
      <w:t>12</w:t>
    </w:r>
    <w:r>
      <w:fldChar w:fldCharType="end"/>
    </w:r>
  </w:p>
  <w:p w:rsidR="00F278F1" w:rsidRDefault="00F278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63F" w:rsidRDefault="00E8463F" w:rsidP="00F278F1">
      <w:r>
        <w:separator/>
      </w:r>
    </w:p>
  </w:footnote>
  <w:footnote w:type="continuationSeparator" w:id="1">
    <w:p w:rsidR="00E8463F" w:rsidRDefault="00E8463F" w:rsidP="00F27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0D260C">
    <w:pPr>
      <w:pStyle w:val="a5"/>
      <w:jc w:val="left"/>
    </w:pPr>
    <w:r>
      <w:rPr>
        <w:rFonts w:hint="eastAsia"/>
      </w:rPr>
      <w:t>招标编号：</w:t>
    </w:r>
    <w:r>
      <w:t>201</w:t>
    </w:r>
    <w:r w:rsidR="00084C79">
      <w:rPr>
        <w:rFonts w:hint="eastAsia"/>
      </w:rPr>
      <w:t>6</w:t>
    </w:r>
    <w:r>
      <w:t>[</w:t>
    </w:r>
    <w:r>
      <w:rPr>
        <w:rFonts w:hint="eastAsia"/>
      </w:rPr>
      <w:t>家具</w:t>
    </w:r>
    <w:r>
      <w:rPr>
        <w:rFonts w:hint="eastAsia"/>
      </w:rPr>
      <w:t>02</w:t>
    </w:r>
    <w:r>
      <w:t xml:space="preserve">]       </w:t>
    </w:r>
    <w:r>
      <w:rPr>
        <w:rFonts w:hint="eastAsia"/>
      </w:rPr>
      <w:t xml:space="preserve">                                          </w:t>
    </w:r>
    <w:r w:rsidR="003410F0">
      <w:rPr>
        <w:rFonts w:hint="eastAsia"/>
      </w:rPr>
      <w:t xml:space="preserve"> </w:t>
    </w:r>
    <w:r>
      <w:rPr>
        <w:rFonts w:hint="eastAsia"/>
      </w:rPr>
      <w:t>北京大学房地产管理部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0D260C">
    <w:pPr>
      <w:pStyle w:val="a5"/>
    </w:pPr>
    <w:r>
      <w:rPr>
        <w:rFonts w:hint="eastAsia"/>
      </w:rPr>
      <w:t>招标编号：</w:t>
    </w:r>
    <w:r>
      <w:rPr>
        <w:rFonts w:hint="eastAsia"/>
      </w:rPr>
      <w:t>2015[</w:t>
    </w:r>
    <w:r>
      <w:rPr>
        <w:rFonts w:hint="eastAsia"/>
      </w:rPr>
      <w:t>家具</w:t>
    </w:r>
    <w:r>
      <w:rPr>
        <w:rFonts w:hint="eastAsia"/>
      </w:rPr>
      <w:t xml:space="preserve"> 02]                                                  </w:t>
    </w:r>
    <w:r>
      <w:rPr>
        <w:rFonts w:hint="eastAsia"/>
      </w:rPr>
      <w:t>北京大学房地产管理部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right"/>
      <w:pPr>
        <w:ind w:left="42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japaneseCounting"/>
      <w:lvlText w:val="%4．"/>
      <w:lvlJc w:val="left"/>
      <w:pPr>
        <w:ind w:left="1680" w:hanging="420"/>
      </w:pPr>
      <w:rPr>
        <w:rFonts w:cs="Times New Roman" w:hint="default"/>
      </w:rPr>
    </w:lvl>
    <w:lvl w:ilvl="4" w:tentative="1">
      <w:start w:val="2"/>
      <w:numFmt w:val="decimal"/>
      <w:lvlText w:val="%5、"/>
      <w:lvlJc w:val="left"/>
      <w:pPr>
        <w:tabs>
          <w:tab w:val="left" w:pos="2040"/>
        </w:tabs>
        <w:ind w:left="2040" w:hanging="360"/>
      </w:pPr>
      <w:rPr>
        <w:rFonts w:cs="Times New Roman" w:hint="default"/>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0000002"/>
    <w:multiLevelType w:val="multilevel"/>
    <w:tmpl w:val="00000002"/>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nsid w:val="00000003"/>
    <w:multiLevelType w:val="multilevel"/>
    <w:tmpl w:val="0000000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nsid w:val="00000004"/>
    <w:multiLevelType w:val="multilevel"/>
    <w:tmpl w:val="00000004"/>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nsid w:val="00000005"/>
    <w:multiLevelType w:val="multilevel"/>
    <w:tmpl w:val="0000000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
    <w:nsid w:val="00000008"/>
    <w:multiLevelType w:val="multilevel"/>
    <w:tmpl w:val="00000008"/>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0000000A"/>
    <w:multiLevelType w:val="multilevel"/>
    <w:tmpl w:val="0000000A"/>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nsid w:val="0000000B"/>
    <w:multiLevelType w:val="multilevel"/>
    <w:tmpl w:val="0000000B"/>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nsid w:val="0000000C"/>
    <w:multiLevelType w:val="multilevel"/>
    <w:tmpl w:val="0000000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nsid w:val="0000000E"/>
    <w:multiLevelType w:val="multilevel"/>
    <w:tmpl w:val="0000000E"/>
    <w:lvl w:ilvl="0">
      <w:start w:val="1"/>
      <w:numFmt w:val="decimal"/>
      <w:lvlText w:val="%1、"/>
      <w:lvlJc w:val="left"/>
      <w:pPr>
        <w:ind w:left="420" w:hanging="420"/>
      </w:pPr>
      <w:rPr>
        <w:rFonts w:ascii="宋体" w:eastAsia="宋体" w:hAnsi="宋体" w:cs="Times New Roman" w:hint="default"/>
        <w:color w:val="auto"/>
        <w:sz w:val="21"/>
        <w:szCs w:val="2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0000000F"/>
    <w:multiLevelType w:val="multilevel"/>
    <w:tmpl w:val="0000000F"/>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1">
    <w:nsid w:val="00000010"/>
    <w:multiLevelType w:val="multilevel"/>
    <w:tmpl w:val="00000010"/>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2">
    <w:nsid w:val="00000011"/>
    <w:multiLevelType w:val="multilevel"/>
    <w:tmpl w:val="00000011"/>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3">
    <w:nsid w:val="00000012"/>
    <w:multiLevelType w:val="multilevel"/>
    <w:tmpl w:val="00000012"/>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nsid w:val="00000013"/>
    <w:multiLevelType w:val="multilevel"/>
    <w:tmpl w:val="0000001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5">
    <w:nsid w:val="00000015"/>
    <w:multiLevelType w:val="multilevel"/>
    <w:tmpl w:val="00000015"/>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6">
    <w:nsid w:val="00000017"/>
    <w:multiLevelType w:val="multilevel"/>
    <w:tmpl w:val="00000017"/>
    <w:lvl w:ilvl="0" w:tentative="1">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start w:val="1"/>
      <w:numFmt w:val="lowerLetter"/>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nsid w:val="00000018"/>
    <w:multiLevelType w:val="multilevel"/>
    <w:tmpl w:val="00000018"/>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nsid w:val="0000001A"/>
    <w:multiLevelType w:val="multilevel"/>
    <w:tmpl w:val="0000001A"/>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nsid w:val="0000001B"/>
    <w:multiLevelType w:val="multilevel"/>
    <w:tmpl w:val="0000001B"/>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nsid w:val="0000001C"/>
    <w:multiLevelType w:val="multilevel"/>
    <w:tmpl w:val="0000001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nsid w:val="0000001E"/>
    <w:multiLevelType w:val="multilevel"/>
    <w:tmpl w:val="0000001E"/>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nsid w:val="00000021"/>
    <w:multiLevelType w:val="multilevel"/>
    <w:tmpl w:val="00000021"/>
    <w:lvl w:ilvl="0" w:tentative="1">
      <w:start w:val="1"/>
      <w:numFmt w:val="decimal"/>
      <w:lvlText w:val="%1、"/>
      <w:lvlJc w:val="left"/>
      <w:pPr>
        <w:ind w:left="420" w:hanging="420"/>
      </w:pPr>
      <w:rPr>
        <w:rFonts w:cs="Times New Roman" w:hint="default"/>
      </w:rPr>
    </w:lvl>
    <w:lvl w:ilvl="1">
      <w:start w:val="1"/>
      <w:numFmt w:val="decimal"/>
      <w:lvlText w:val="（%2）"/>
      <w:lvlJc w:val="left"/>
      <w:pPr>
        <w:ind w:left="846" w:hanging="420"/>
      </w:pPr>
      <w:rPr>
        <w:rFonts w:cs="Times New Roman" w:hint="default"/>
      </w:rPr>
    </w:lvl>
    <w:lvl w:ilvl="2" w:tentative="1">
      <w:start w:val="1"/>
      <w:numFmt w:val="japaneseCounting"/>
      <w:lvlText w:val="%3、"/>
      <w:lvlJc w:val="left"/>
      <w:pPr>
        <w:ind w:left="1320" w:hanging="480"/>
      </w:pPr>
      <w:rPr>
        <w:rFonts w:ascii="宋体" w:eastAsia="宋体" w:cs="Times New Roman" w:hint="default"/>
        <w:sz w:val="24"/>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3">
    <w:nsid w:val="00000022"/>
    <w:multiLevelType w:val="multilevel"/>
    <w:tmpl w:val="00000022"/>
    <w:lvl w:ilvl="0">
      <w:start w:val="1"/>
      <w:numFmt w:val="lowerLetter"/>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4">
    <w:nsid w:val="00000023"/>
    <w:multiLevelType w:val="multilevel"/>
    <w:tmpl w:val="0000002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5">
    <w:nsid w:val="00000025"/>
    <w:multiLevelType w:val="multilevel"/>
    <w:tmpl w:val="0000002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6">
    <w:nsid w:val="117A15A8"/>
    <w:multiLevelType w:val="hybridMultilevel"/>
    <w:tmpl w:val="B60A4682"/>
    <w:lvl w:ilvl="0" w:tplc="AB8EE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0653274"/>
    <w:multiLevelType w:val="hybridMultilevel"/>
    <w:tmpl w:val="C7441010"/>
    <w:lvl w:ilvl="0" w:tplc="50506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005075D"/>
    <w:multiLevelType w:val="hybridMultilevel"/>
    <w:tmpl w:val="634854CE"/>
    <w:lvl w:ilvl="0" w:tplc="DAAC9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6C51AD"/>
    <w:multiLevelType w:val="hybridMultilevel"/>
    <w:tmpl w:val="C1BAA69C"/>
    <w:lvl w:ilvl="0" w:tplc="92600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E07D24"/>
    <w:multiLevelType w:val="hybridMultilevel"/>
    <w:tmpl w:val="98E047FE"/>
    <w:lvl w:ilvl="0" w:tplc="E40E9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2"/>
  </w:num>
  <w:num w:numId="3">
    <w:abstractNumId w:val="19"/>
  </w:num>
  <w:num w:numId="4">
    <w:abstractNumId w:val="14"/>
  </w:num>
  <w:num w:numId="5">
    <w:abstractNumId w:val="2"/>
  </w:num>
  <w:num w:numId="6">
    <w:abstractNumId w:val="0"/>
  </w:num>
  <w:num w:numId="7">
    <w:abstractNumId w:val="21"/>
  </w:num>
  <w:num w:numId="8">
    <w:abstractNumId w:val="25"/>
  </w:num>
  <w:num w:numId="9">
    <w:abstractNumId w:val="17"/>
  </w:num>
  <w:num w:numId="10">
    <w:abstractNumId w:val="16"/>
  </w:num>
  <w:num w:numId="11">
    <w:abstractNumId w:val="3"/>
  </w:num>
  <w:num w:numId="12">
    <w:abstractNumId w:val="18"/>
  </w:num>
  <w:num w:numId="13">
    <w:abstractNumId w:val="6"/>
  </w:num>
  <w:num w:numId="14">
    <w:abstractNumId w:val="1"/>
  </w:num>
  <w:num w:numId="15">
    <w:abstractNumId w:val="20"/>
  </w:num>
  <w:num w:numId="16">
    <w:abstractNumId w:val="10"/>
  </w:num>
  <w:num w:numId="17">
    <w:abstractNumId w:val="15"/>
  </w:num>
  <w:num w:numId="18">
    <w:abstractNumId w:val="11"/>
  </w:num>
  <w:num w:numId="19">
    <w:abstractNumId w:val="12"/>
  </w:num>
  <w:num w:numId="20">
    <w:abstractNumId w:val="23"/>
  </w:num>
  <w:num w:numId="21">
    <w:abstractNumId w:val="7"/>
  </w:num>
  <w:num w:numId="22">
    <w:abstractNumId w:val="13"/>
  </w:num>
  <w:num w:numId="23">
    <w:abstractNumId w:val="4"/>
  </w:num>
  <w:num w:numId="24">
    <w:abstractNumId w:val="24"/>
  </w:num>
  <w:num w:numId="25">
    <w:abstractNumId w:val="8"/>
  </w:num>
  <w:num w:numId="26">
    <w:abstractNumId w:val="5"/>
  </w:num>
  <w:num w:numId="27">
    <w:abstractNumId w:val="30"/>
  </w:num>
  <w:num w:numId="28">
    <w:abstractNumId w:val="27"/>
  </w:num>
  <w:num w:numId="29">
    <w:abstractNumId w:val="26"/>
  </w:num>
  <w:num w:numId="30">
    <w:abstractNumId w:val="29"/>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78A2"/>
    <w:rsid w:val="00001159"/>
    <w:rsid w:val="00084C79"/>
    <w:rsid w:val="000909DA"/>
    <w:rsid w:val="000D260C"/>
    <w:rsid w:val="000E0C9C"/>
    <w:rsid w:val="000F06D5"/>
    <w:rsid w:val="00154435"/>
    <w:rsid w:val="00173CB8"/>
    <w:rsid w:val="001E20B1"/>
    <w:rsid w:val="001E36D4"/>
    <w:rsid w:val="001E3DD8"/>
    <w:rsid w:val="001F149B"/>
    <w:rsid w:val="001F69F6"/>
    <w:rsid w:val="00202A6D"/>
    <w:rsid w:val="00233B49"/>
    <w:rsid w:val="00280E24"/>
    <w:rsid w:val="002A15A2"/>
    <w:rsid w:val="002C7782"/>
    <w:rsid w:val="002F0A36"/>
    <w:rsid w:val="00315D83"/>
    <w:rsid w:val="00322940"/>
    <w:rsid w:val="00327AA3"/>
    <w:rsid w:val="00332A47"/>
    <w:rsid w:val="003410F0"/>
    <w:rsid w:val="00343BAD"/>
    <w:rsid w:val="003A32BF"/>
    <w:rsid w:val="003D31A3"/>
    <w:rsid w:val="003E4491"/>
    <w:rsid w:val="003F14A3"/>
    <w:rsid w:val="004456BE"/>
    <w:rsid w:val="004726E1"/>
    <w:rsid w:val="00480A1F"/>
    <w:rsid w:val="004874CC"/>
    <w:rsid w:val="00497DCA"/>
    <w:rsid w:val="004A3488"/>
    <w:rsid w:val="0051233E"/>
    <w:rsid w:val="005350B4"/>
    <w:rsid w:val="00541BB7"/>
    <w:rsid w:val="00542948"/>
    <w:rsid w:val="005B1866"/>
    <w:rsid w:val="005F6AC6"/>
    <w:rsid w:val="00607BD0"/>
    <w:rsid w:val="00630E5C"/>
    <w:rsid w:val="0063511D"/>
    <w:rsid w:val="00642304"/>
    <w:rsid w:val="00681399"/>
    <w:rsid w:val="00692119"/>
    <w:rsid w:val="006B1C92"/>
    <w:rsid w:val="006E0FDE"/>
    <w:rsid w:val="006E78A2"/>
    <w:rsid w:val="00710D57"/>
    <w:rsid w:val="00712904"/>
    <w:rsid w:val="00750A08"/>
    <w:rsid w:val="00767888"/>
    <w:rsid w:val="007F02E8"/>
    <w:rsid w:val="008030D9"/>
    <w:rsid w:val="00806EAB"/>
    <w:rsid w:val="00842988"/>
    <w:rsid w:val="00865ED0"/>
    <w:rsid w:val="008B6BE4"/>
    <w:rsid w:val="008C3BF4"/>
    <w:rsid w:val="008E697F"/>
    <w:rsid w:val="00904420"/>
    <w:rsid w:val="00931381"/>
    <w:rsid w:val="00953D63"/>
    <w:rsid w:val="00975201"/>
    <w:rsid w:val="009C09AA"/>
    <w:rsid w:val="009C6E6D"/>
    <w:rsid w:val="00A11DFD"/>
    <w:rsid w:val="00A97AD2"/>
    <w:rsid w:val="00AB0C2D"/>
    <w:rsid w:val="00AE0380"/>
    <w:rsid w:val="00B47655"/>
    <w:rsid w:val="00B722E0"/>
    <w:rsid w:val="00B7649C"/>
    <w:rsid w:val="00B7669C"/>
    <w:rsid w:val="00BF0514"/>
    <w:rsid w:val="00BF5244"/>
    <w:rsid w:val="00C31397"/>
    <w:rsid w:val="00C8506E"/>
    <w:rsid w:val="00C95D14"/>
    <w:rsid w:val="00CB6F21"/>
    <w:rsid w:val="00CE23D3"/>
    <w:rsid w:val="00CE37F2"/>
    <w:rsid w:val="00CE72C4"/>
    <w:rsid w:val="00D0627E"/>
    <w:rsid w:val="00D220BF"/>
    <w:rsid w:val="00D70C0F"/>
    <w:rsid w:val="00D94F03"/>
    <w:rsid w:val="00DB032E"/>
    <w:rsid w:val="00DB7BA7"/>
    <w:rsid w:val="00DC5787"/>
    <w:rsid w:val="00DE18AB"/>
    <w:rsid w:val="00DE61C1"/>
    <w:rsid w:val="00DF18DB"/>
    <w:rsid w:val="00E00013"/>
    <w:rsid w:val="00E1522F"/>
    <w:rsid w:val="00E21F91"/>
    <w:rsid w:val="00E503F2"/>
    <w:rsid w:val="00E8463F"/>
    <w:rsid w:val="00F119F0"/>
    <w:rsid w:val="00F278F1"/>
    <w:rsid w:val="00FA434E"/>
    <w:rsid w:val="00FB30DE"/>
    <w:rsid w:val="00FD24A3"/>
    <w:rsid w:val="00FE4FDD"/>
    <w:rsid w:val="3C5532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page number" w:semiHidden="0" w:uiPriority="99" w:unhideWhenUsed="0"/>
    <w:lsdException w:name="Title" w:semiHidden="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8F1"/>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278F1"/>
    <w:rPr>
      <w:sz w:val="18"/>
      <w:szCs w:val="18"/>
    </w:rPr>
  </w:style>
  <w:style w:type="paragraph" w:styleId="a4">
    <w:name w:val="footer"/>
    <w:basedOn w:val="a"/>
    <w:link w:val="Char0"/>
    <w:uiPriority w:val="99"/>
    <w:unhideWhenUsed/>
    <w:rsid w:val="00F278F1"/>
    <w:pPr>
      <w:tabs>
        <w:tab w:val="center" w:pos="4153"/>
        <w:tab w:val="right" w:pos="8306"/>
      </w:tabs>
      <w:snapToGrid w:val="0"/>
      <w:jc w:val="left"/>
    </w:pPr>
    <w:rPr>
      <w:rFonts w:ascii="Calibri" w:hAnsi="Calibri"/>
      <w:kern w:val="0"/>
      <w:sz w:val="18"/>
      <w:szCs w:val="18"/>
      <w:lang/>
    </w:rPr>
  </w:style>
  <w:style w:type="paragraph" w:styleId="a5">
    <w:name w:val="header"/>
    <w:basedOn w:val="a"/>
    <w:link w:val="Char1"/>
    <w:unhideWhenUsed/>
    <w:rsid w:val="00F278F1"/>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1">
    <w:name w:val="toc 1"/>
    <w:basedOn w:val="a"/>
    <w:next w:val="a"/>
    <w:uiPriority w:val="39"/>
    <w:unhideWhenUsed/>
    <w:rsid w:val="00F278F1"/>
  </w:style>
  <w:style w:type="paragraph" w:styleId="a6">
    <w:name w:val="Title"/>
    <w:basedOn w:val="a"/>
    <w:next w:val="a"/>
    <w:link w:val="Char2"/>
    <w:qFormat/>
    <w:rsid w:val="00F278F1"/>
    <w:pPr>
      <w:spacing w:before="240" w:after="60"/>
      <w:jc w:val="center"/>
      <w:outlineLvl w:val="0"/>
    </w:pPr>
    <w:rPr>
      <w:rFonts w:ascii="宋体" w:hAnsi="宋体"/>
      <w:bCs/>
      <w:kern w:val="0"/>
      <w:sz w:val="32"/>
      <w:szCs w:val="32"/>
      <w:lang/>
    </w:rPr>
  </w:style>
  <w:style w:type="character" w:styleId="a7">
    <w:name w:val="page number"/>
    <w:uiPriority w:val="99"/>
    <w:rsid w:val="00F278F1"/>
    <w:rPr>
      <w:rFonts w:cs="Times New Roman"/>
    </w:rPr>
  </w:style>
  <w:style w:type="character" w:styleId="a8">
    <w:name w:val="Hyperlink"/>
    <w:uiPriority w:val="99"/>
    <w:rsid w:val="00F278F1"/>
    <w:rPr>
      <w:rFonts w:cs="Times New Roman"/>
      <w:color w:val="0000FF"/>
      <w:u w:val="single"/>
    </w:rPr>
  </w:style>
  <w:style w:type="table" w:styleId="a9">
    <w:name w:val="Table Grid"/>
    <w:basedOn w:val="a1"/>
    <w:uiPriority w:val="59"/>
    <w:rsid w:val="00F27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F278F1"/>
    <w:pPr>
      <w:ind w:firstLineChars="200" w:firstLine="420"/>
    </w:pPr>
  </w:style>
  <w:style w:type="paragraph" w:customStyle="1" w:styleId="aa">
    <w:name w:val="招标样式"/>
    <w:basedOn w:val="1"/>
    <w:link w:val="Char3"/>
    <w:qFormat/>
    <w:rsid w:val="00F278F1"/>
    <w:pPr>
      <w:tabs>
        <w:tab w:val="right" w:leader="dot" w:pos="8302"/>
      </w:tabs>
    </w:pPr>
    <w:rPr>
      <w:rFonts w:ascii="宋体" w:hAnsi="宋体"/>
      <w:bCs/>
      <w:kern w:val="0"/>
      <w:sz w:val="28"/>
      <w:szCs w:val="28"/>
      <w:lang/>
    </w:rPr>
  </w:style>
  <w:style w:type="paragraph" w:customStyle="1" w:styleId="Default">
    <w:name w:val="Default"/>
    <w:uiPriority w:val="99"/>
    <w:rsid w:val="00F278F1"/>
    <w:pPr>
      <w:widowControl w:val="0"/>
      <w:autoSpaceDE w:val="0"/>
      <w:autoSpaceDN w:val="0"/>
      <w:adjustRightInd w:val="0"/>
    </w:pPr>
    <w:rPr>
      <w:rFonts w:ascii="宋体" w:cs="宋体"/>
      <w:color w:val="000000"/>
      <w:sz w:val="24"/>
      <w:szCs w:val="24"/>
    </w:rPr>
  </w:style>
  <w:style w:type="character" w:customStyle="1" w:styleId="Char1">
    <w:name w:val="页眉 Char"/>
    <w:link w:val="a5"/>
    <w:rsid w:val="00F278F1"/>
    <w:rPr>
      <w:sz w:val="18"/>
      <w:szCs w:val="18"/>
    </w:rPr>
  </w:style>
  <w:style w:type="character" w:customStyle="1" w:styleId="Char0">
    <w:name w:val="页脚 Char"/>
    <w:link w:val="a4"/>
    <w:uiPriority w:val="99"/>
    <w:rsid w:val="00F278F1"/>
    <w:rPr>
      <w:sz w:val="18"/>
      <w:szCs w:val="18"/>
    </w:rPr>
  </w:style>
  <w:style w:type="character" w:customStyle="1" w:styleId="Char2">
    <w:name w:val="标题 Char"/>
    <w:link w:val="a6"/>
    <w:rsid w:val="00F278F1"/>
    <w:rPr>
      <w:rFonts w:ascii="宋体" w:eastAsia="宋体" w:hAnsi="宋体" w:cs="Times New Roman"/>
      <w:bCs/>
      <w:kern w:val="0"/>
      <w:sz w:val="32"/>
      <w:szCs w:val="32"/>
    </w:rPr>
  </w:style>
  <w:style w:type="character" w:customStyle="1" w:styleId="Char3">
    <w:name w:val="招标样式 Char"/>
    <w:link w:val="aa"/>
    <w:rsid w:val="00F278F1"/>
    <w:rPr>
      <w:rFonts w:ascii="宋体" w:eastAsia="宋体" w:hAnsi="宋体" w:cs="Times New Roman"/>
      <w:bCs/>
      <w:kern w:val="0"/>
      <w:sz w:val="28"/>
      <w:szCs w:val="28"/>
    </w:rPr>
  </w:style>
  <w:style w:type="character" w:customStyle="1" w:styleId="Char">
    <w:name w:val="批注框文本 Char"/>
    <w:basedOn w:val="a0"/>
    <w:link w:val="a3"/>
    <w:uiPriority w:val="99"/>
    <w:semiHidden/>
    <w:rsid w:val="00F278F1"/>
    <w:rPr>
      <w:rFonts w:ascii="Times New Roman" w:hAnsi="Times New Roman"/>
      <w:kern w:val="2"/>
      <w:sz w:val="18"/>
      <w:szCs w:val="18"/>
    </w:rPr>
  </w:style>
  <w:style w:type="paragraph" w:styleId="ab">
    <w:name w:val="List Paragraph"/>
    <w:basedOn w:val="a"/>
    <w:uiPriority w:val="34"/>
    <w:qFormat/>
    <w:rsid w:val="00607BD0"/>
    <w:pPr>
      <w:spacing w:line="360" w:lineRule="auto"/>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dcb.pku.edu.cn/gzdt/jjzb/"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877</Words>
  <Characters>5001</Characters>
  <Application>Microsoft Office Word</Application>
  <DocSecurity>0</DocSecurity>
  <Lines>41</Lines>
  <Paragraphs>11</Paragraphs>
  <ScaleCrop>false</ScaleCrop>
  <Company>微软中国</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dc:title>
  <dc:creator>Luke Ju</dc:creator>
  <cp:lastModifiedBy>USER</cp:lastModifiedBy>
  <cp:revision>14</cp:revision>
  <cp:lastPrinted>2015-01-05T08:32:00Z</cp:lastPrinted>
  <dcterms:created xsi:type="dcterms:W3CDTF">2014-12-31T08:37:00Z</dcterms:created>
  <dcterms:modified xsi:type="dcterms:W3CDTF">2016-01-11T03:48:00Z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